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«Минский государственный колледж </w:t>
      </w: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имени В. Г. Каменского»</w:t>
      </w:r>
    </w:p>
    <w:p w:rsidR="00CA6191" w:rsidRDefault="00CA6191" w:rsidP="00CA6191">
      <w:pPr>
        <w:jc w:val="center"/>
      </w:pPr>
      <w:r>
        <w:rPr>
          <w:noProof/>
          <w:lang w:eastAsia="ru-RU"/>
        </w:rPr>
        <w:drawing>
          <wp:inline distT="0" distB="0" distL="0" distR="0" wp14:anchorId="341E894C" wp14:editId="1285FD48">
            <wp:extent cx="2538095" cy="2532380"/>
            <wp:effectExtent l="0" t="0" r="0" b="1270"/>
            <wp:docPr id="981706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91" w:rsidRDefault="00CA6191" w:rsidP="00CA619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«Производственное обучение»</w:t>
      </w:r>
    </w:p>
    <w:p w:rsidR="00504ADD" w:rsidRPr="00CC18F4" w:rsidRDefault="00504ADD" w:rsidP="0050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ВСПОМОГАТЕЛЬНЫЙ  РАЗДЕЛ</w:t>
      </w:r>
    </w:p>
    <w:p w:rsidR="00CA6191" w:rsidRDefault="00CA6191" w:rsidP="00CA619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 xml:space="preserve">3-700 251 «Производство строительно-монтажных работ </w:t>
      </w:r>
    </w:p>
    <w:p w:rsidR="00CA6191" w:rsidRDefault="00CA6191" w:rsidP="00CA61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ремонтных работ»</w:t>
      </w:r>
    </w:p>
    <w:p w:rsidR="00CA6191" w:rsidRDefault="00CA6191" w:rsidP="00CA61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3-70 02 51-54 «Монтажник строительных конструкций»</w:t>
      </w: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Pr="00873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91" w:rsidRDefault="00CA6191" w:rsidP="00CA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Константинович Баталов </w:t>
      </w: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937F77" wp14:editId="2A8DF4C3">
            <wp:extent cx="5544820" cy="3124200"/>
            <wp:effectExtent l="0" t="0" r="0" b="0"/>
            <wp:docPr id="1622925008" name="Рисунок 1" descr="http://ptk-stroj.minsk.edu.by/sm.aspx?guid=1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ptk-stroj.minsk.edu.by/sm.aspx?guid=109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91" w:rsidRDefault="00CA6191" w:rsidP="00CA61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2023</w:t>
      </w:r>
    </w:p>
    <w:p w:rsidR="00CA6191" w:rsidRPr="006F4FC6" w:rsidRDefault="00CA6191" w:rsidP="00CA61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Аннотация</w:t>
      </w:r>
    </w:p>
    <w:p w:rsidR="00CA6191" w:rsidRPr="006F4FC6" w:rsidRDefault="00CA6191" w:rsidP="00CA61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(УМК) является совокупностью учебно-методических материалов, способствующих эффективному освоению обучающимися учебного </w:t>
      </w:r>
      <w:r w:rsid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«Производственное обучение</w:t>
      </w: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УМК </w:t>
      </w:r>
      <w:proofErr w:type="gramStart"/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требований образовательных программ и образовательных стандартов профессионально-технического образования.</w:t>
      </w:r>
    </w:p>
    <w:p w:rsidR="00CA6191" w:rsidRPr="006F4FC6" w:rsidRDefault="00CA6191" w:rsidP="00CA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использование </w:t>
      </w:r>
      <w:proofErr w:type="gramStart"/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по учебному предмету «Пр</w:t>
      </w:r>
      <w:r w:rsid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оизводственное обучение</w:t>
      </w: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учебном процессе нацелены на решение следующих задач:</w:t>
      </w:r>
    </w:p>
    <w:p w:rsidR="00CA6191" w:rsidRPr="006F4FC6" w:rsidRDefault="00CA6191" w:rsidP="00CA6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F4FC6">
        <w:rPr>
          <w:rFonts w:ascii="Times New Roman" w:eastAsia="Calibri" w:hAnsi="Times New Roman" w:cs="Calibri"/>
          <w:sz w:val="28"/>
          <w:szCs w:val="28"/>
        </w:rPr>
        <w:t xml:space="preserve">повышение качества подготовки </w:t>
      </w:r>
      <w:proofErr w:type="gramStart"/>
      <w:r w:rsidRPr="006F4FC6">
        <w:rPr>
          <w:rFonts w:ascii="Times New Roman" w:eastAsia="Calibri" w:hAnsi="Times New Roman" w:cs="Calibri"/>
          <w:sz w:val="28"/>
          <w:szCs w:val="28"/>
        </w:rPr>
        <w:t>обучающихся</w:t>
      </w:r>
      <w:proofErr w:type="gramEnd"/>
      <w:r w:rsidRPr="006F4FC6">
        <w:rPr>
          <w:rFonts w:ascii="Times New Roman" w:eastAsia="Calibri" w:hAnsi="Times New Roman" w:cs="Calibri"/>
          <w:sz w:val="28"/>
          <w:szCs w:val="28"/>
        </w:rPr>
        <w:t xml:space="preserve"> путем системно-методического обеспечения учебного процесса;</w:t>
      </w:r>
    </w:p>
    <w:p w:rsidR="00CA6191" w:rsidRPr="006F4FC6" w:rsidRDefault="00CA6191" w:rsidP="00CA6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F4FC6">
        <w:rPr>
          <w:rFonts w:ascii="Times New Roman" w:eastAsia="Calibri" w:hAnsi="Times New Roman" w:cs="Calibri"/>
          <w:sz w:val="28"/>
          <w:szCs w:val="28"/>
        </w:rPr>
        <w:t>четкое определение места и роли учебного предмета в образовательной программе, ее основных учебных целей и задач;</w:t>
      </w:r>
    </w:p>
    <w:p w:rsidR="00CA6191" w:rsidRPr="006F4FC6" w:rsidRDefault="00CA6191" w:rsidP="00CA6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F4FC6">
        <w:rPr>
          <w:rFonts w:ascii="Times New Roman" w:eastAsia="Calibri" w:hAnsi="Times New Roman" w:cs="Calibri"/>
          <w:sz w:val="28"/>
          <w:szCs w:val="28"/>
        </w:rPr>
        <w:t>отражение в содержании учебного предмета современных достижений науки, техники, и других сфер общественной практики, связанных с данным учебным предметом;</w:t>
      </w:r>
    </w:p>
    <w:p w:rsidR="00CA6191" w:rsidRPr="006F4FC6" w:rsidRDefault="00CA6191" w:rsidP="00CA6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F4FC6">
        <w:rPr>
          <w:rFonts w:ascii="Times New Roman" w:eastAsia="Calibri" w:hAnsi="Times New Roman" w:cs="Calibri"/>
          <w:sz w:val="28"/>
          <w:szCs w:val="28"/>
        </w:rPr>
        <w:t>определение круга учебно-методического обеспечения предмета, необходимого для его освоения;</w:t>
      </w:r>
    </w:p>
    <w:p w:rsidR="00CA6191" w:rsidRPr="006F4FC6" w:rsidRDefault="00CA6191" w:rsidP="00CA6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F4FC6">
        <w:rPr>
          <w:rFonts w:ascii="Times New Roman" w:eastAsia="Calibri" w:hAnsi="Times New Roman" w:cs="Calibri"/>
          <w:sz w:val="28"/>
          <w:szCs w:val="28"/>
        </w:rPr>
        <w:t>разработка оптимальной системы контроля знаний</w:t>
      </w:r>
      <w:r w:rsidR="00CC18F4">
        <w:rPr>
          <w:rFonts w:ascii="Times New Roman" w:eastAsia="Calibri" w:hAnsi="Times New Roman" w:cs="Calibri"/>
          <w:sz w:val="28"/>
          <w:szCs w:val="28"/>
        </w:rPr>
        <w:t xml:space="preserve">, умений и навыков </w:t>
      </w:r>
      <w:r w:rsidRPr="006F4FC6">
        <w:rPr>
          <w:rFonts w:ascii="Times New Roman" w:eastAsia="Calibri" w:hAnsi="Times New Roman" w:cs="Calibri"/>
          <w:sz w:val="28"/>
          <w:szCs w:val="28"/>
        </w:rPr>
        <w:t>обучающихся.</w:t>
      </w: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учебно-методического комплекса</w:t>
      </w:r>
    </w:p>
    <w:p w:rsidR="00CA6191" w:rsidRPr="006F4FC6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</w:t>
      </w:r>
      <w:r w:rsid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предмету «Производственное обучение</w:t>
      </w:r>
      <w:r w:rsidRPr="006F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CA6191" w:rsidRPr="006F4FC6" w:rsidRDefault="00CA6191" w:rsidP="00CA6191">
      <w:pPr>
        <w:numPr>
          <w:ilvl w:val="0"/>
          <w:numId w:val="2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раздел</w:t>
      </w:r>
    </w:p>
    <w:p w:rsidR="00CA6191" w:rsidRPr="006F4FC6" w:rsidRDefault="00CA6191" w:rsidP="00CA6191">
      <w:pPr>
        <w:numPr>
          <w:ilvl w:val="0"/>
          <w:numId w:val="2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раздел</w:t>
      </w:r>
    </w:p>
    <w:p w:rsidR="00CA6191" w:rsidRPr="006F4FC6" w:rsidRDefault="00CA6191" w:rsidP="00CA6191">
      <w:pPr>
        <w:numPr>
          <w:ilvl w:val="0"/>
          <w:numId w:val="2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контроля знаний</w:t>
      </w: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DD" w:rsidRPr="00504ADD" w:rsidRDefault="00504ADD" w:rsidP="00504AD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предназначены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производственного обучения</w:t>
      </w:r>
      <w:r w:rsidRPr="0050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1" w:rsidRPr="006F4FC6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504ADD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Pr="006F4FC6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91" w:rsidRPr="00CA6191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FC6" w:rsidRDefault="006F4FC6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4FC6" w:rsidRDefault="006F4FC6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4FC6" w:rsidRDefault="006F4FC6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C18F4" w:rsidRDefault="00CC18F4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C18F4" w:rsidRDefault="00CC18F4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18F4" w:rsidRP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ВСПОМОГАТЕЛЬНЫЙ  РАЗДЕЛ</w:t>
      </w:r>
    </w:p>
    <w:p w:rsidR="00CC18F4" w:rsidRPr="00CC18F4" w:rsidRDefault="00CC18F4" w:rsidP="00CC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8F4" w:rsidRDefault="00CC18F4" w:rsidP="00CC1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8F4" w:rsidRDefault="00CC18F4" w:rsidP="00CC1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8F4" w:rsidRPr="00CC18F4" w:rsidRDefault="00357EEC" w:rsidP="00CC1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_top" w:history="1">
        <w:r w:rsidR="00CC18F4" w:rsidRPr="00CC18F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Аннотация</w:t>
        </w:r>
      </w:hyperlink>
    </w:p>
    <w:p w:rsidR="00CC18F4" w:rsidRPr="00CC18F4" w:rsidRDefault="00CC18F4" w:rsidP="00CC1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F4" w:rsidRPr="00CC18F4" w:rsidRDefault="00CC18F4" w:rsidP="00CC18F4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УМК содержатся элементы учебно-программной документации: </w:t>
      </w:r>
    </w:p>
    <w:p w:rsidR="00CC18F4" w:rsidRP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CC18F4" w:rsidRP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учебная программа;</w:t>
      </w:r>
    </w:p>
    <w:p w:rsidR="00CC18F4" w:rsidRP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программа;</w:t>
      </w:r>
    </w:p>
    <w:p w:rsidR="00CC18F4" w:rsidRP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план;</w:t>
      </w:r>
    </w:p>
    <w:p w:rsidR="00CC18F4" w:rsidRP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оценки результатов учебной деятельности учащихся по учебному предмету «</w:t>
      </w:r>
      <w:r w:rsidR="00A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обучение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18F4" w:rsidRDefault="00CC18F4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изданий;</w:t>
      </w:r>
    </w:p>
    <w:p w:rsidR="00AF418F" w:rsidRPr="00504ADD" w:rsidRDefault="003D1827" w:rsidP="00CC18F4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50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 и умениям рабочего </w:t>
      </w:r>
      <w:r w:rsidR="00504ADD">
        <w:rPr>
          <w:rFonts w:ascii="Times New Roman" w:hAnsi="Times New Roman" w:cs="Times New Roman"/>
          <w:sz w:val="28"/>
          <w:szCs w:val="28"/>
        </w:rPr>
        <w:t xml:space="preserve"> «Монтажник строительных конструкций» квалификации 2, 3, 4 разряда согласно </w:t>
      </w:r>
      <w:r w:rsidR="00504ADD" w:rsidRPr="00504ADD">
        <w:rPr>
          <w:rStyle w:val="h-normal"/>
          <w:rFonts w:ascii="Arial" w:hAnsi="Arial" w:cs="Arial"/>
          <w:bCs/>
          <w:color w:val="242424"/>
          <w:sz w:val="28"/>
          <w:szCs w:val="28"/>
        </w:rPr>
        <w:t>(ЕТКС)</w:t>
      </w:r>
    </w:p>
    <w:p w:rsidR="00CC18F4" w:rsidRDefault="00504ADD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CC18F4" w:rsidRDefault="00CC18F4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418F" w:rsidRDefault="00AF418F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418F" w:rsidRDefault="00AF418F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418F" w:rsidRDefault="00AF418F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504ADD" w:rsidRDefault="00504ADD" w:rsidP="00AF418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AF418F" w:rsidRPr="00504ADD" w:rsidRDefault="00AF418F" w:rsidP="00504AD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AF418F" w:rsidRDefault="00AF418F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CA6191" w:rsidRPr="00CA6191" w:rsidRDefault="00CA6191" w:rsidP="00CA6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результате производственного </w:t>
      </w:r>
      <w:proofErr w:type="gramStart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</w:t>
      </w:r>
      <w:proofErr w:type="gramEnd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обучающиеся должны приобрести профессиональный опыт в практическом выполнении работ различной сложности.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поставленной цели в образовательном процессе необходимо обеспечить: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умений обучающихся применять теоретические знания в условиях практической деятельности;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умений по устройству фундаментов, монтажу сборных бетонных и железобетонных элементов конструкций, установке оконных и дверных коробок и блоков, устройству перегородок из различных плит, подборке и установке такелажного и подъемного оборудования;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воспитание чувства ответственности за качественное выполнение операций технологического процесса в строительном производстве; 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технического мышления, точного  и координированного движения рук, устойчивости вестибулярного аппарата;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компьютерной техники для проведения простейших  расчетов; ввода, хранения и выдачи информации  при производстве  строительно-монтажных и ремонтных работ. 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применение экономических знаний в практической деятельности,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соблюдение требований охраны окружающей среды, безопасных условий труда, пожарной безопасности,  производственной санитарии и гигиены. </w:t>
      </w:r>
    </w:p>
    <w:p w:rsidR="00CA6191" w:rsidRPr="00CA6191" w:rsidRDefault="00CA6191" w:rsidP="00CA619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установление  и поддержание  психологически комфортных  взаимоотношений  в производственном коллективе. 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Данная учебная программа предназначена для использования в колледжах при организации производственного </w:t>
      </w:r>
      <w:proofErr w:type="gramStart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 по</w:t>
      </w:r>
      <w:proofErr w:type="gramEnd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учебной специальности 3-70 02 51 "Производство строительно-монтажных и ремонтных работ»  квалификации </w:t>
      </w:r>
      <w:r w:rsidRPr="00CA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3-70 02 51-54 «Монтажник строительных конструкций» по программе </w:t>
      </w: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профессионально-технического образования.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Основой успешного усвоения программы производственного обучения являются знания и умения, приобретаемые обучающимися при изучении предметов общеобразовательного компонента: "Физика", "Математика", "Химия", а также предметов общепрофессионального и специального цикла профессионального компонента: «Электротехника», «Охрана труда»,               «Черчение», «Основы экономики», «Этика и психология деловых отношений», «Материаловедение», «Специальная технология».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Отбор и структурирование содержания рабочей учебной программы осуществлены на основании требований к специальным умениям выпускника в соответствие с профессионально-квалификационной характеристикой.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Рабочая учебная программа предусматривает организацию обучения учащихся в учебных мастерских и в условиях производства. Заключительный </w:t>
      </w: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этап обучения – производственная практика на рабочих местах строительного производства.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В учебных мастерских обучающиеся приобретают</w:t>
      </w: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первоначальные навыки и умения по монтажу строительных конструкций. 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 производственного обучения и производственной практики на строительных объектах, обучающиеся закрепляют и совершенствуют профессиональ</w:t>
      </w: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ные знания, навыки и умения.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Инструктаж по безопасным приемам труда необходимо проводить периодически и контролировать индивидуально до </w:t>
      </w:r>
      <w:proofErr w:type="gramStart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полной</w:t>
      </w:r>
      <w:proofErr w:type="gramEnd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соответствующих навыков и умений.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CA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Проверочные работы проводятся, как правило, в конце каждого полугодия и учебного года. Тематика, количество и конкретные сроки проведения комплексных и проверочных работ определяются мастером производственного обучения, рассматриваются на заседании цикловой комиссии и утверждаются руководителем колледжа в установленном порядке. Комплексные и проверочные работы </w:t>
      </w:r>
      <w:r w:rsidRPr="00CA619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проводятся за счет учебного времени, отводимого на производственное обучение.</w:t>
      </w: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Pr="00CA6191" w:rsidRDefault="00CA6191" w:rsidP="00C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A6191" w:rsidRDefault="00CA6191" w:rsidP="00CA6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91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91" w:rsidRDefault="00CA6191" w:rsidP="00CA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91" w:rsidRPr="00CC18F4" w:rsidRDefault="00CA6191" w:rsidP="00CA6191">
      <w:pPr>
        <w:tabs>
          <w:tab w:val="left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1" w:rsidRDefault="00CA6191" w:rsidP="00CA6191">
      <w:pPr>
        <w:jc w:val="center"/>
      </w:pPr>
    </w:p>
    <w:p w:rsidR="00CA6191" w:rsidRDefault="00CA6191" w:rsidP="00CA6191">
      <w:pPr>
        <w:jc w:val="center"/>
        <w:sectPr w:rsidR="00CA6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5723"/>
        <w:gridCol w:w="4312"/>
      </w:tblGrid>
      <w:tr w:rsidR="00CA6191" w:rsidRPr="00CA6191" w:rsidTr="00CA6191">
        <w:trPr>
          <w:trHeight w:val="713"/>
        </w:trPr>
        <w:tc>
          <w:tcPr>
            <w:tcW w:w="50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Министерство архитектуры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строительства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УТВЕРЖДЕНО</w:t>
            </w:r>
          </w:p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Постановление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Республики Беларусь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07.12.2012 № 135</w:t>
            </w:r>
          </w:p>
        </w:tc>
      </w:tr>
    </w:tbl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Заг_Утв_11"/>
      <w:bookmarkEnd w:id="0"/>
      <w:r w:rsidRPr="00CA619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ТИПОВАЯ УЧЕБНАЯ ПРОГРАММА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учебному предмету профессионального компонента   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«Производственное обучение»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учреждений образования, реализующих образовательные программы профессионально-технического образования по специальности 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3-70 02 51 «Производство строительно-монтажных и ремонтных работ»</w:t>
      </w: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(квалификация 3-70 02 51-54 «Монтажник строительных конструкций»)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ПОЯСНИТЕЛЬНАЯ ЗАПИСКА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результате прохождения производственного обучения учащиеся должны: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уметь выполнять разгрузку и складирование сборных элементов и деталей, транспортировку их к месту монтажа, сборку и монтаж отдельных элементов и блоков, установку такелажного и подъемного оборудования; применять систему сигнализации при монтаже.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изучения учебного предмета необходимо создавать условия: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воспитания творческого отношения к труду и ответственности за качественное выполнение операций технологического процесса производства строительно-монтажных и ремонтных работ; развития профессиональной самостоятельности и технического мышления при выполнении монтажных технологических операций.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Производственное обучение входит в состав специального цикла профессионального компонента типового учебного плана.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Данная типовая учебная программа предназначена для использования в учреждениях образования, реализующих образовательные программы профессионально-технического образования, при организации производственного </w:t>
      </w:r>
      <w:proofErr w:type="gramStart"/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 по специальности</w:t>
      </w:r>
      <w:proofErr w:type="gramEnd"/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3-70 02 51 «Производство строительно-монтажных и ремонтных работ» (квалификация 3-70 02 51-54 «Монтажник строительных конструкций»).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Основой успешного усвоения программы являются знания и умения, приобретаемые учащимися при изучении учебных предметов общеобразовательного компонента («Физика», «Математика», «Химия»), а также учебных предметов общепрофессионального цикла профессионального компонента («Электротехника», «Охрана труда», «Черчение», «Материаловедение», «Специальная технология»).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Типовая учебная программа производственного обучения предполагает организацию обучения учащихся в учебных мастерских, на учебных монтажных полигонах и на строительстве. Заключительный этап обучения – производственная практика на рабочих местах строительного производства.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учебных мастерских учащиеся должны приобрести первоначальные умения обработки металла, необходимые для выполнения операций вспомогательных процессов строительно-монтажных работ.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Проверочные работы проводятся, как правило, в конце каждого полугодия и в конце учебного года.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Тематика, количество и конкретные сроки проведения комплексных и проверочных работ определяются мастером производственного обучения (преподавателем), рассматриваются на заседании методической комиссии и утверждаются руководством учебного заведения в установленном порядке.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Комплексные и проверочные работы проводятся за счет учебного времени, отводимого на производственное обучение.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типовой учебной программы производственного обучения в учреждении образования разрабатываются учебная программа и тематический план производственного обучения профессии, утверждаемые в установленном порядке.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учебной программы производственного обучения необходимо систематически корректировать с учетом внедряемых в отрасли достижений научно-технического прогресса, изменений в содержании и характере труда.</w:t>
      </w:r>
    </w:p>
    <w:p w:rsidR="00CA6191" w:rsidRPr="00CA6191" w:rsidRDefault="00CA6191" w:rsidP="00CA6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7"/>
          <w:szCs w:val="27"/>
          <w:lang w:eastAsia="ru-RU"/>
        </w:rPr>
      </w:pPr>
      <w:r w:rsidRPr="00CA6191">
        <w:rPr>
          <w:rFonts w:ascii="Times New Roman" w:eastAsia="Times New Roman" w:hAnsi="Times New Roman" w:cs="Times New Roman"/>
          <w:b/>
          <w:color w:val="212529"/>
          <w:sz w:val="27"/>
          <w:szCs w:val="27"/>
          <w:lang w:eastAsia="ru-RU"/>
        </w:rPr>
        <w:t>ТЕМАТИЧЕСКИЙ ПЛАН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95"/>
        <w:gridCol w:w="1984"/>
        <w:gridCol w:w="1985"/>
        <w:gridCol w:w="1843"/>
      </w:tblGrid>
      <w:tr w:rsidR="00CA6191" w:rsidRPr="00CA6191" w:rsidTr="00CA6191">
        <w:trPr>
          <w:trHeight w:val="485"/>
        </w:trPr>
        <w:tc>
          <w:tcPr>
            <w:tcW w:w="8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Количество учебных часов</w:t>
            </w:r>
          </w:p>
        </w:tc>
      </w:tr>
      <w:tr w:rsidR="00CA6191" w:rsidRPr="00CA6191" w:rsidTr="00CA6191">
        <w:trPr>
          <w:trHeight w:val="762"/>
        </w:trPr>
        <w:tc>
          <w:tcPr>
            <w:tcW w:w="8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На основе общего базового образования</w:t>
            </w:r>
          </w:p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 получением общего среднего образования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Разряды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191" w:rsidRPr="00CA6191" w:rsidRDefault="00CA6191" w:rsidP="00CA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1. Вводное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2. Охрана труда и пожарная безопасность в учебных мастерских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3. Ознакомление со строительным производством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4. Слесарные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Стропальные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и такелажные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6. Выполнение простейших геодезических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7. Ознакомление со строительством, охрана труда и пожарная безопасность в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8. Подготовительные работы к выполнению монтажа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30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9. Монтаж строительных конструкций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30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10. Монтаж жилых, промышленных и общественных зданий из сборных железобетонных элементов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11. Монтаж зданий из железобетонных элементов и конструкций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30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lastRenderedPageBreak/>
              <w:t>12. Монтаж полносборного жилого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30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13. Монтаж стального каркаса промышленного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14. Выполнение комплекса работ по монтажу зданий и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46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342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342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7"/>
                <w:szCs w:val="27"/>
                <w:lang w:eastAsia="ru-RU"/>
              </w:rPr>
              <w:t>Проверочные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38"/>
        </w:trPr>
        <w:tc>
          <w:tcPr>
            <w:tcW w:w="8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684</w:t>
            </w:r>
          </w:p>
        </w:tc>
      </w:tr>
    </w:tbl>
    <w:p w:rsidR="00CA6191" w:rsidRP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7"/>
          <w:szCs w:val="27"/>
          <w:lang w:eastAsia="ru-RU"/>
        </w:rPr>
      </w:pPr>
      <w:r w:rsidRPr="00CA6191">
        <w:rPr>
          <w:rFonts w:ascii="Times New Roman" w:eastAsia="Times New Roman" w:hAnsi="Times New Roman" w:cs="Times New Roman"/>
          <w:b/>
          <w:color w:val="212529"/>
          <w:sz w:val="27"/>
          <w:szCs w:val="27"/>
          <w:lang w:eastAsia="ru-RU"/>
        </w:rPr>
        <w:t>СОДЕРЖАНИЕ ПРОГРАММЫ</w:t>
      </w:r>
    </w:p>
    <w:tbl>
      <w:tblPr>
        <w:tblW w:w="1545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8"/>
        <w:gridCol w:w="7371"/>
        <w:gridCol w:w="4253"/>
      </w:tblGrid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изучения темы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Результат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 Вводное занятие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 учебной мастерской, рабочим местом, режимом работы, внутренним распорядком, требованиями квалификационной характеристики монтажника строительных конструкций, целями и задачами учебного предмета, учебной программой производственного обучения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Цели и задачи производственного обучения. Квалификационная характеристика монтажника строительных конструкций.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связи производственного обучения с другими учебными предметами учебного плана.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Производительный труд – основа овладения предметом.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Организации, для которых подготавливаются кадры, их традиции. Общие сведения о составе строительно-монтажных работ. Примеры известных построенных объектов.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учащихся с учебной мастерской, порядком получения и сдачи инструмента и приспособлений. Расстановка учащихся по рабочим местам.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режимом работы, формами организации труда и правилами внутреннего распорядка в учебных мастерских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Высказывает общее суждение о целях и задачах производственного обучения, правилах внутреннего распорядка, режимом работы в учебных мастерских, о требованиях квалификационной характеристики, формах организации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 Охрана труда и пожарная безопасность в учебных мастерских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знания о требованиях по охране труда, пожарной и электробезопасности в учебных мастерских.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отключать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электросеть, предупреждать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электротравматизм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оказывать первую помощь пострадавшему, вызывать пожарную команду, пользоваться первичными средствами пожаротушения в учебной мастерской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и нормы охраны труда в учебных мастерских.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 безопасности к производственному оборудованию и производственному процессу. Основные опасные и вредные производственные факторы, возникающие при работе в мастерских (электрический ток, падение, острые детали и т.д.).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Требования по охране труда при перемещении грузов.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Причины травматизма. Виды травм. Мероприятия по предупреждению травматизма.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Основные правила и нормы электробезопасности. Правила пользования электронагревательными приборами и электроинструментами; заземление электроустановок, отключение электросети.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Возможные воздействия электротока, технические средства и способы защиты, условия внешней среды, знаки и надписи безопасности, защитные средства. Виды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электротравм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Оказание первой помощи.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Порядок действий при обнаружении пожара в учебных мастерских и других помещениях учебных заведений.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Инструкции по безопасному использованию пожароопасных жидкостей и газов.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Порядок вызова пожарной команды. Инструкции по использованию первичных средств пожаротушения.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поведения при пожаре. Применение огнетушителей и внутренних пожарных кранов.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Соблюдение основных требований производственной санитарии в учебных мастерских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Объясняет требования по охране труда, пожарной и электробезопасности в учебных мастерских.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Отключает электросеть, предупреждает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электротравматизм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оказывает первую помощь пострадавшим от электрического тока, правильно пользуется первичными средствами пожаротушения, вызывает пожарную команду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3. Ознакомление со строительным производством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со структурой строительной организации, видами и последовательностью выполнения строительных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применять техническую документацию, определять опасные и вредные производственные факторы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целевого инструктажа с учащимися.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со структурой строительной организации, производственным планом, работой общественных организаций.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строительных работ, система контроля их качества. Оборудование строительного объекта. Основные виды общестроительных и специальных работ на данном объекте.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Появление новых профессий, система переподготовки рабочих кадров.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Нормативные документы по стандартизации, возможности их использования в технологических процессах строительного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производства. Опасные и вредные производственные факторы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Высказывает общее суждение о структуре строительной организации, видах и последовательности выполнения общестроительных и специальных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Применяет основные виды технической документации в практической деятельности; определяет опасные и вредные производственные факторы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4. Слесарные работы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простые слесарные операции: разметку плоскостную, рубку, правку,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гибку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опиливание металла в соответствии с требованиями технологических процессов.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Разметка плоскостная.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Подготовка деталей к разметке. Разметка замкнутых контуров, образованных отрезками прямых линий, окружностей и радиусных кривых, с отсчетом размеров от кромки заготовки и от осевых линий. Разметка по шаблонам. Заточка и заправка разметочных инструментов.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Рубка металла.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Рубка листовой стали по уровню губок тисков.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Вырубание на плите заготовок различных конфигураций из листовой стали. Обрубание кромок под сварку, выступов и неровностей на поверхностях отлитых деталей или сварных конструкций. Заточка инструментов.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Правка.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Правка полосовой стали, круглого стального прутка на плите. Правка листовой стали.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Гибка.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Гибка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полосовой стали под заданный угол.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Гибка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стального сортового проката, кромок листовой стали в тисках, на плите и с применением приспособлений.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Опиливание металла.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Отработка основных приемов опиливания плоских поверхностей.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Опиливание широких и узких плоских поверхностей. Опиливание открытых и закрытых плоских поверхностей, сопряженных под углом 90°.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Измерение деталей штангенциркулем с точностью отсчета по нониусу 0,1 мм.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Опиливание параллельных плоских поверхностей. Опиливание поверхностей цилиндрических стержней и фасок на них.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Выполняет простые слесарные операции: разметку плоскостную, рубку, правку,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гибку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опиливание металла в соответствии с требованиями технологических процессов.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резку металла, сверление,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нарезание резьбы и клепку металла.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Резка металла.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Резание полосовой, квадратной, круглой и угловой стали слесарной ножовкой в тисках. Резание труб с креплением в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трубозажиме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накладными губками в тисках.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Резание листового материала ручными ножницами. Резание металла рычажными ножницами.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lastRenderedPageBreak/>
              <w:t xml:space="preserve">Сверление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зенкование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Сверление сквозных отверстий по разметке. Сверление глухих отверстий с применением упоров, мерных линеек, лимбов и т.п. Сверление с применением механизированных ручных инструментов. Заправка режущих элементов сверл.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отверстий под головки винтов и заклепок.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Нарезание резьбы.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Нарезание наружной резьбы на болтах и шпильках. Нарезание резьбы в сквозных и глухих отверстиях. Контроль резьбовых соединений.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Клепка.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Подготовка деталей заклепочных соединений. Сборка и клепка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нахлесточного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соединения вручную заклепками с полукруглыми и потайными головками. Контроль качества клепки.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Выполняет резку металла, сверление,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нарезание резьбы, клепку металла в соответствии с технологическими требованиями.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шабрение плоских и криволинейных поверхностей.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Шабрение.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Подготовка плоских поверхностей, приспособлений, инструментов и вспомогательных материалов для шабрения.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Шабрение плоских поверхностей. Шабрение параллельных поверхностей и поверхностей, сопряженных под различными углами (клиньев, призм и т.д.). Шабрение криволинейных поверхностей.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шабрение плоских и криволинейных поверхностей в соответствии с технологическими требованиями.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контролировать качество выполняемых работ, устранять дефекты, рационально организовывать рабочее место, соблюдать требования по охране труда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работ. Устранение дефектов. Пользование различными видами слесарного инструмента с учетом его назначения.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Рациональная организация рабочего места.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 по охране труда, экономное расходование материалов при выполнении слесарных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выполняемых работ, устраняет дефекты, рационально организует рабочее место, соблюдает требования по охране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Стропальные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и такелажные работы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работы    </w:t>
            </w: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грузов, проверку состояния грузозахватных приспособлений; контролировать качество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качество конструкций.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Подбор по схемам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строповок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съемных грузозахватных приспособлений в зависимости от веса и габарита груза, с учетом числа ветвей стропа и угла между ними.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грузов: зацепка на петли, простой обхват, двойной обхват, мертвая петля (петля-удавка) и т.п.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Подвешивание грузозахватных приспособлений на крюк с защелкой, с применением предохранительных подкладок для предотвращения повреждения съемных грузозахватных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приспособлений и их крепление.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состояния съемных грузозахватных приспособлений, изготовленных из цепей и стальных канатов, отбор (выбраковка) их по износу и повреждениям.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типовых деталей: листовой стали, труб, профильной стали, железобетонных изделий, материалов (кирпич, цементный раствор) в зависимости от типов грузов, имеющихся на полигоне.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тары с сыпучими и мелкоштучными грузами. Подготовка (проверка) места установки груза и его крепления. Снятие стропа с груза после проверки его устойчивого положения (крепления) на месте. Отвод стропов от груза, исключающий возможность случайной зацепки кромок за груз или другие конструкции.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Выполняет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грузов, контролирует качество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качество конструкций, проверяет состояние грузозахватных приспособлений.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подготовку груза к подъему, предварительный подъем груза на весу для проверки правильности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подготовку площадки для складирования.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подавать условные сигналы при подъеме и перемещении грузов.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Подготовка к подъему груза. Подача сигналов с помощью рук. Определение местонахождения стропальщика при подъеме груза вблизи колонн, стен, оборудования, а также при разгрузке автомашин, полувагонов и т.д. Соблюдение личной безопасности при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пробном подъеме (отрыве) груза. Предварительный подъем груза на весу, близкому к разрешенной грузоподъемности крана, на высоту до 200–300 мм для проверки правильности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надежности действия тормозов и сохранения устойчивости крана.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Подъем груза на 500 мм выше встречающихся на пути предметов при перемещении в горизонтальном направлении.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места для укладки груза, применение подкладок для правильного и удобного освобождения стропов при складировании.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Подготавливает груз к подъему; выполняет предварительный подъем груза для проверки правильности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 подготавливает площадку для складирования; подает условные сигналы при подъеме и перемещении грузов.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перемещение крупногабаритных грузов совместно со стропальщиками.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рационально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организовывать рабочее место,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соблюдать требования по охране труда, охраны окружающей среды при выполнении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Совместная работа двух и более стропальщиков при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перемещении крупногабаритных грузов.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Освоение способов перемещения крупногабаритных грузов в стесненных условиях и соблюдение личной безопасности. Перемещение грузов на большие расстояния (большую высоту) с передачей обязанностей по установке и расстановке грузов другому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стропальщику. Освоение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особых случаях, когда необходим специальный стропальщик.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Подача сигналов.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Организация рабочего места, требования по охране труда, охраны окружающей среды при выполнении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Выполняет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перемещение крупногабаритных грузов совместно со стропальщиками.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Рационально организует рабочее место, соблюдает требования по охране труда, охраны окружающей среды в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процессе выполнения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Такелажные работы     </w:t>
            </w: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подготовку площадки, разгрузку, укладку конструкции в штабеля.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площадок для погрузочно-разгрузочных работ.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Подбор по схемам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съемных грузозахватных приспособлений в зависимости от веса и габарита груза, с учетом числа ветвей стропа и угла между ними.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предохранительных подкладок для предотвращения повреждения съемных грузозахватных приспособлений и их крепление.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транспортных сре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дств к в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ыгрузке или погрузке строительных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Разгрузка конструкций с транспортных средств, укладка лежней, подкладок. Разгрузка конструкций с использованием инвентарных средств.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Укладка металлических и железобетонных конструкций на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центральном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приобъектном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складах в штабеля: фундаментных блоков, фундаментных балок, подкрановых балок, ригелей; укладка колонн, стоек, элементов ферм и ферм стропильных балок, стеновых панелей и кровельных плит с правильной ориентировкой маркировок.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одностенчатых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двухстенчатых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конструкций в горизонтальном положении.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Укладка ферм и балок высотой более 0,6 м в вертикальном положении.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Укладка свальцованных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несвальцованных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листов.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подготовку площадки, разгрузку, складирование строительных конструкций.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3, 4-й разряды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транспортировку конструкций по назначению.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пользоваться схемами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сортировать, проверять комплектность и качество конструкций.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рационально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организовывать рабочее место, соблюдать требования по охране труда и охране окружающей среды при выполнении работ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Сортировка, проверка комплектности и качества конструкций (деформации, трещины, повреждения).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Транспортировка конструкций со склада к месту монтажа по железной дороге, автотранспортом, трактором (согласно ППР).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Выполнение работ с применением подкладок и прокладок; укрепление конструкций для предотвращения падения и смещения, погрузка на сцепы платформ, оборудованных поворотными опорами.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Подтаскивание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конструкций на катках, рельсах, салазках, листах лебедками и другими монтажными устройствами.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места. Требования по охране труда и охране окружающей среды при выполнении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Транспортирует конструкции по назначению.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Пользуется схемами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сортирует, проверяет комплектность и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качество конструкций.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Рационально организует рабочее место, соблюдает требования по охране труда и охране окружающей среды при выполнении работ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6. Выполнение простейших геодезических работ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3, 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простейшие геодезические работы.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 новыми приборами.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геодезическими инструментами: нивелиром, теодолитом, рейками, лентами. Измерение длины линий с помощью ленты и рулетки. Проверка точности изготовления строительных конструкций: длины пролета, высоты, ширины.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Разбивка осевых линий. Подготовка нивелира и теодолита к работе. Практика отсчетов по рейке. Способы закрепления осей и вертикальных отметок на объекте.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Установка теодолита над точкой и наведение трубы на предмет.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Практика измерения горизонтальных и вертикальных углов. Простейшие работы, выполняемые с помощью нивелира и теодолита.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высотного и планового положения фундаментов. Разметка и проверка установки блоков или панелей первого и последующих этажей в бескаркасных зданиях; выверка вертикальности и планового положения смонтированных конструкций; выверка осей подкрановых балок, ферм. Измерение углов наклона конструкций. Составление и оформление исполнительных съемок на смонтированные конструкции по этапам монтажа.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новыми геодезическими приборами: лазерными рулетками, лазерными нивелирами, теодолитами.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Самостоятельное определение высоты планов положения фундаментов.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простейшие геодезические работы.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Называет новые геодезические приборы.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контролировать качество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работ, рационально организовывать рабочее место, соблюдать требования по охране труда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Организация рабочего места, требования по охране труда при выполнении простейших геодезических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Контролирует качество работ,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рационально организует рабочее место, соблюдает требования по охране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7. Ознакомление со строительством, охрана труда и пожарная безопасность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со строительным объектом, организацией труда и рабочим местом монтажника строительных конструкций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строительной площадки (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приобъектные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склады, подъездные пути, расстановка машин и механизмов, энергосбережение, подземные коммуникации и т.д.). Порядок производства строительных работ.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Понятие об организации труда и рабочего места монтажника.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Соблюдение требований по охране труда и охране окружающей среды. Первичный инструктаж на рабочем месте.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Понятие о нормативных документах по стандартизации, возможности их использования в технологических процессах строительного производства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Высказывает общее суждение об организации труда и рабочего места монтажника строительных конструкций в условиях конкретного строительного объекта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 Подготовительные работы к выполнению монтажа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пользоваться приспособлениями, технической документацией и проверять конструкции на соответствие рабочим чертежам, определять качество их изготовления, организовывать рабочее место, соблюдать требования по охране труда.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монтажного оборудования, приспособлений в соответствии с требованиями охраны труда, изучение чертежей и схем сооружения, проекта производства работ, технологических карт, карт трудовых процессов и схем пооперационного контроля.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конструкций, подлежащих монтажу, их соответствие рабочим чертежам, определение качества изготовления.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Пользуется приспособлениями, технической документацией, проверяет конструкции на соответствие рабочим чертежам, определяет качество их изготовления, рационально организует рабочее место, соблюдает требования по охране труда при выполнении подготовительных работ к монтажу.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1. Погрузочно-разгрузочные и складские работы на строительной площадке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подготавливать стеллажи, правильно укладывать лежни и подкладки, выполнять зацепку металлических и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железобетонных конструкций, соблюдать правила погрузочно-разгрузочных работ.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Подготовка стеллажей, укладка лежней и подкладок.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Зацепка металлических и железобетонных конструкций инвентарными стропами за монтажные петли, скобы, крюки и т.п. Очистка поверхностей.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Подготавливает стеллажи, правильно укладывает лежни и подкладки; очищает поверхности конструкций; производит зацепку металлических и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железобетонных конструкций при производстве погрузочно-разгрузочных и складских работ.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проверку качества поступающих конструкций, сортировку их по маркам с применением переносных инвентарных средств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 работе на высоте более 1,5 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Развить умение подавать сигналы.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качества поступающих конструкций: отсутствие деформаций, трещин, раковин и других повреждений. Проверка правильности геометрических размеров, расположения закладных деталей, выпусков арматуры, монтажных отверстий, маркировки.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Сортировка по маркам конструкций. Применение переносных инвентарных площадок и стремянок при работе на штабелях высотой более 1,5 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Подача сигналов.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Проверяет качество поступающих конструкций; сортирует конструкции по маркам; применяет переносные инвентарные средства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 работе на высоте более 1,5 м в соответствии с требованиями охраны труда.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Соблюдает правила подачи сигналов.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разгружать конструкции с транспортных средств, погружать их на платформы и автотранспорт, выполнять укладку металлических и железобетонных конструкций с правильной ориентацией маркировок.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организовывать рабочее место, соблюдать требования по охране труда при выполнении погрузочно-разгрузочных и складских работ.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Разгрузка конструкций с транспортных средств: полувагонов, трейлеров, автомашин с использованием инвентарных приспособлений. Погрузка на платформы и автотранспорт стальных и железобетонных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Укладка металлических и железобетонных конструкций: фундаментных блоков, фундаментных балок, подкрановых балок, ригелей, колонн, стоек, стропильных ферм, стропильных балок, стеновых панелей, плит перекрытий, кровельных плит и настилов с правильной ориентацией маркировок.</w:t>
            </w:r>
            <w:proofErr w:type="gramEnd"/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Перемещение крупногабаритных грузов в стесненных условиях и на небольшие расстояния. Проверка сертификатов и других сопроводительных документов на грузы.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 при выполнении погрузочно-разгрузочных и складских работ.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разгрузку конструкций с транспортных средств, погрузку их на платформы и автотранспорт, укладку металлических и железобетонных конструкций с правильной ориентацией маркировок.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Организовывает рабочее место, соблюдает требования по охране труда при выполнении погрузочно-разгрузочных и складских работ.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Перемещение и укрупнительная сборка крупногабаритных грузов        </w:t>
            </w: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перемещать крупногабаритные грузы в стесненных условиях и на небольшие расстояния.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площадки, стеллажей или стендов, оборудования и приспособлений для укрупнительной сборки.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размеров отверстий для болтов и их расположение. Подготовка поверхностей. Установка и снятие болтов.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Перемещает крупногабаритные грузы в стесненных условиях и на небольшие расстояния.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подготовительные работы для укрупнительной сборки стальных конструкций.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Укрупнительная сборка блоков, ферм. Укрупнительная сборка стальной фермы. Закрепление собранной конструкции в вертикальном положении с применением приспособлений. Проверка правильности геометрических размеров собранной фермы.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Выполнение временного и постоянного закрепления соединений. Армирование укрупняемой конструкции.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Подготавливает площадки, стеллажи, оборудование, приспособления, поверхности конструкций для их укрупнительной сборки.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укрупнительную сборку стальной колонны и фермы, проверку правильности геометрических размеров собранных конструкций, сборку пространственных легких конструкций, укрупнительную сборку ферм.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Усиление жесткости фермы с фонарем перед переводом из горизонтального положения в вертикальное и подъем ее.</w:t>
            </w:r>
            <w:proofErr w:type="gramEnd"/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Сборка пространственных легких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Укрупнительная сборка ферм трубчатого сечения с предварительно напряженным нижним поясом. Подготовка каната для затяжки. Укрупнительная сборка ферм с фланцевыми стыками.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Укрупнение металлической фермы с металлическим фонарем.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укрупнительную сборку стальной колонны и фермы; закрепляет собранную конструкцию в вертикальном положении; проверяет правильность геометрических размеров; выполняет сборку стальных конструкций.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контролировать качество работ, рационально организовывать рабочее место, соблюдать требования по охране труда при укрупнительной сборке конструкций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 при укрупнительной сборке конструкций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работ, рационально организует рабочее место, соблюдает требования по охране труда при укрупнительной сборке конструкций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 Монтаж строительных конструкций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очищать поверхности для устройства изоляции.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работы с использованием ручной лебедки, проверять качество конструкций и других строительных материалов и изделий.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Очистка поверхностей для устройства изоляции.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Работы с использованием ручной лебедки. Подготовка элементов конструкций к монтажу.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качества (наружным осмотром) основных конструктивных элементов и других строительных материалов и изделий.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Очищает поверхности для устройства изоляции.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работы с использованием ручной лебедки; проверяет качество конструкций и других строительных материалов наружным осмотром.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укладывать плиты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дорожных покрытий, соблюдая требования технологического процесса.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Укладка плит дорожных покрытий.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Устраивает дорожные покрытия из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плит, соблюдая требования технологического процесса.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монтаж сборных и железобетонных перекрытий монтажных площадок ГЭС, сборных железобетонных пассажирских платформ, армирующей и панцирной сеток в реакторах, стальных каркасов промышленных печей массой до 5 т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теплоограждающих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конструкций печей из блоков массой до 1 т, металлоконструкций опор и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станций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канатных дорог и кабельных кранов, а также стальных канатов при высоте сооружений до 30 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монтаж труб высотой до 30 м, укладку сборных железобетонных плит мостов и эстакад, облицовку плитами каналов и откосов плотин, установку в пазы затворов гидротехнических сооружений и сороудерживающих решеток, сборку обечаек и звеньев негабаритных трубопроводов гидротехнических сооружений.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сборных железобетонных перекрытий монтажных площадок ГЭС.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сборных железобетонных пассажирских платформ.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армирующей и панцирной сеток в реакторах. Установка шпилек для навески панцирной сетки.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Монтаж стальных каркасов промышленных печей массой до 5 т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теплоограждающих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конструкций печей из блоков массой до 1 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Монтаж металлоконструкций опор и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станций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канатных дорог и кабельных кранов, а также стальных канатов при высоте сооружений до 30 м.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труб высотой до 30 м из блоков жаростойкого бетона.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Укладка сборных железобетонных плит мостов и эстакад.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Облицовка плитами каналов и откосов плотин.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Установка в пазы затворов гидротехнических сооружений и сороудерживающих решеток.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Сборка обечаек и звеньев негабаритных трубопроводов гидротехнических сооружений.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строительных конструкций.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Выполняет монтаж сборных железобетонных перекрытий монтажных площадок ГЭС, сборных железобетонных пассажирских платформ, армирующей и панцирной сеток в реакторах, стальных каркасов промышленных печей массой до 5 т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теплоограждающих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конструкций печей из блоков массой до 1 т, металлоконструкций опор и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станций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канатных дорог и кабельных кранов, а также стальных канатов при высоте сооружений до 30 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Монтирует трубы высотой до 30 м, укладывает сборные железобетонные плиты мостов и эстакад, облицовывает плитами каналы и откосы плотин, устанавливает в пазы затворы гидротехнических сооружений и сороудерживающие решетки; выполняет сборку обечаек и звеньев негабаритных трубопроводов гидротехнических сооружений.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контролировать качество работ, рационально организовывать рабочее место, соблюдать требования по охране труда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 при выполнении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выполняемых работ, рационально организует рабочее место, соблюдает требования по охране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 Монтаж жилых, промышленных и общественных зданий из сборных железобетонных элементов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подготавливать монтажное оборудование и приспособления к монтажу, проверять и подготавливать элементы конструкций к монтажу, выполнять зацепку железобетонных конструкций в процессе монтажа.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работы с использованием лебедки.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Подготовка монтажного оборудования и приспособлений к монтажу. Проверка и подготовка элементов конструкций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 монтажу с применением приспособлений для монтажа несущих конструкций в соответствии с требованиями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охраны труда.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строительных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Подготовительные работы с использованием ручной лебедки.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Пробивка отверстий и борозд вручную в бетонных и железобетонных конструкциях.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Подготавливает монтажное оборудование и приспособления к монтажу; проверяет и подготавливает элементы конструкций к монтажу; выполняет зацепку конструкций стропами.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работы с использованием лебедки.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производить временное крепление конструкций, отепление их,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герметизацию стыков, заделку концов балок, борозд, гнезд, выбоин, отверстий.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выполнять монтаж сборных перегородок и внутренних стен.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Временное крепление железобетонных конструкций. Отепление бетонных и железобетонных конструкций.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бетонных стыков. Заделка кирпичом или бетоном концов балок, борозд, гнезд, выбоин и отверстий.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сборных перегородок и внутренних стен.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Герметизация стыков.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Производит временное крепление и отепление конструкций,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герметизацию стыков, заделку концов балок, борозд, гнезд, выбоин и отверстий.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монтаж сборных перегородок и внутренних стен.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монтаж фундаментных блоков, подвесных потолков, панелей, плит перекрытий и покрытий, лестничных конструкций, блоков стен, устраивать перегородки из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стеклопрофилита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заделывать стыки в сборных железобетонных конструкциях.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контролировать качество работ, рационально организовывать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рабочее место, соблюдать требования по охране труда при выполнении монтажных работ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Монтаж сборных железобетонных и бетонных фундаментных блоков массой до 8 т. Монтаж сборных подвесных потолков. Монтаж сборных железобетонных панелей и плит перекрытий и покрытий. Монтаж лестничных маршей и площадок, рядовых крупных блоков стен и балконных блоков.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Устройство заполнений проемов и перегородок из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стеклопрофилита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другого строительного материала.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строительных конструкций. Конопатка, заливка и расшивка швов и стыков в сборных железобетонных конструкциях.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выполняемых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Рациональная организация рабочего места, требования по охране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труда при выполнении монтажных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Выполняет монтаж фундамента, подвесного потолка, панелей перекрытий и покрытий, лестничных маршей и площадок, стен; устраивает перегородки и заполняет проемы из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стеклопрофилита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других материалов; заделывает стыки в сборных железобетонных конструкциях.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Контролирует качество выполняемых работ, рационально организует рабочее место, соблюдает требования по охране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труда при монтаже зданий из сборных железобетонных элементов</w:t>
            </w:r>
          </w:p>
        </w:tc>
      </w:tr>
    </w:tbl>
    <w:p w:rsidR="00CA6191" w:rsidRPr="00CA6191" w:rsidRDefault="00CA6191" w:rsidP="00CA619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3"/>
        <w:gridCol w:w="6946"/>
        <w:gridCol w:w="4253"/>
      </w:tblGrid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11. Монтаж зданий из железобетонных элементов и конструкций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43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подготовку конструкций к монтажу, в том числе зацепку конструкций для монтажа многоэтажного здания.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конструкций к монтажу. Зацепка стальных, бетонных и железобетонных конструкций инвентарными стропами за монтажные петли, скобы, крюки и т.п.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Прогонка резьбы болтов и гаек.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Установка и снятие болтов.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подготовку конструкций к монтажу, зацепку конструкций инвентарными стропами за монтажные петли, скобы, крюки и т.п.; прогонку резьбы болтов и гаек, установку и снятие болтов.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выполнять обстройку колонн лестницами и площадками инвентарными, подачу конструкций к месту установки, проектное закрепление монтажных соединений, заделку,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герметизацию всех узлов, стыков и швов, выверку конструкций.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проверять плотность сварных швов, использовать различные способы защиты металла от коррозии, выполнять установку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самонарезающихся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болтов, отепление бетонных и железобетонных конструкций.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Обстройка колонн лестницами и площадками инвентарными. Подача конструкций к месту установки, под монтажный кран в последовательности, установленной ППР.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Проектное закрепление монтажных соединений. Заделка, герметизация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всех узлов, стыков и швов. Выверка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плотности сварных швов.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Защита металла от коррозии различными способами.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самонарезающихся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болтов.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Отепление бетонных и железобетонных конструкций.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Выполняет обстройку колонн лестницами и площадками; подает конструкции к месту установки; выполняет проектное закрепление монтажных соединений, заделку,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герметизацию всех узлов, стыков и швов, выверку конструкций.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Проверяет плотность сварных швов; использует различные способы защиты металла от коррозии; устанавливает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самонарезающиеся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болты; выполняет отепление бетонных и железобетонных конструкций.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Сформировать умение выполнять геодезическую проверку положения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фундамента, монтаж конструкций поэтажно, соблюдая требования ППР.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контролировать качество монтажа, организовывать рабочее место, соблюдать требования по охране труда в процессе монтажа конструкций зданий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Геодезическая проверка положения фундаментов. Выполнение монтажа конструкций поэтажно. Последовательная установка их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конструктивных элементов по ППР. Выверка и закрепление (временное и постоянное).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установка металлических колонн с закреплением на фундаментах анкерными болтами; установка связей, ригелей и балок, распорных и рядовых плит перекрытий, лестничных площадок и маршей, стеновых панелей.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строительных конструкций. Конопатка, заливка и расшивка швов и стыков при монтаже стального каркаса промышленного здания.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монтажа конструкций в процессе их установки и после окончания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 при выполнении монтажных работ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Выполняет геодезическую проверку положения фундаментов, монтаж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конструкций с выверкой и закреплением, соблюдая требования ППР.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работ, рационально организует рабочее место, соблюдает требования по охране труда в процессе монтажа конструкций зданий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12. Монтаж полносборного жилого здания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2-й 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подготавливать крановое, такелажное оборудование, приспособления, инструменты к работе, проверять качество строительных конструкций и надежность закладных деталей, подавать сигналы подъема и перемещения грузов.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кранового оборудования, такелажных и сборочных приспособлений и инструментов.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Проверка качества (наружным осмотром) и геометрических размеров блоков, панелей, лестничных площадок, маршей и балконных плит. Проверка надежности закрепления закладных деталей, монтажных петель и др.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Подача сигналов подъема и перемещения деталей.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элементов конструкций к монтажу.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подготовку кранового, такелажного оборудования, приспособлений; проверяет качество строительных конструкций и надежность закладных деталей; подает сигналы подъема и перемещения грузов.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3-й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подготовку элементов конструкций к монтажу, устраивать ограждения опасных зон, заделывать стыки и швы в конструкциях, устраивать гидроизоляцию.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элементов конструкций к монтажу. Чтение рабочих чертежей, маркировочных схем, проектов производства работ и технологических карт.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ограждений опасных зон в соответствии с требованиями безопасности труда.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Геодезическая проверка отметок перед монтажом.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Заделка стыков со всеми подготовительными работами. Заделка и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замоноличивание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швов в стенах, плитах и панелях перекрытий и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покрытий. Устройство гидроизоляции.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Подготавливает элементы конструкций к монтажу; устраивает ограждения опасных зон, заделывает стыки и швы в конструкциях; устраивает гидроизоляцию.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Сформировать умение выполнять монтаж фундаментных блоков, панелей, лестничных площадок, маршей, балконных плит, вентиляционных блоков и объемных элементов, устраивать теплоизоляцию наружных стыков и их герметизацию.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Разбивка и закрепление осей здания. Устройство песчаной подушки под фундаментные блоки. Геодезическая проверка высотной отметки основания. Нанесение осей на поверхность фундаментных блоков. Установка угловых и маячных фундаментных блоков на подготовленную постель. Установка рядовых блоков. Геодезическая проверка правильности установки фундаментных блоков.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Разметка на месте положения блоков первого яруса.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Подача и установка блоков и панелей на приготовленную постель. Проверка правильности положения смонтированных элементов. Устранение отклонений.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подъем, установка и закрепление лестничных площадок, маршей и балконных плит.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Монтаж вентиляционных блоков и объемных элементов (сантехнических кабин, лифтовых шахт, </w:t>
            </w: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блок-комнат</w:t>
            </w:r>
            <w:proofErr w:type="gram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подъем, установка и закрепление стеновых крупных блоков, простеночных, подоконных блоков, блоков-перемычек, блоков с дымовыми вентиляционными каналами; выверка правильности установки стеновых крупных блоков.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подъем и установка панелей: временное закрепление панелей инвентарными связями, струбцинами, распорками и другими крепежными приспособлениями; выверка, окончательное закрепление панелей.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теплоизоляции наружных стыков полносборных зданий минеральными и синтетическими материалами.</w:t>
            </w:r>
          </w:p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Герметизация стыков с помощью пневматических инструментов.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монтаж фундаментных блоков, панелей, лестничных площадок, маршей, балконных плит, вентиляционных блоков и объемных элементов; устраивает теплоизоляцию и герметизацию стыков.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контролировать качество работ, рационально организовывать рабочее место, соблюдать требования по охране труда и охране окружающей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среды при выполнении монтажных работ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 и охране окружающей среды при выполнении работ по монтажу полносборного жилого здания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Контролирует качество работ, рационально организует рабочее место, соблюдает требования по охране труда и охране окружающей среды при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выполнении монтажных работ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13. Монтаж стального каркаса промышленного здания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4-й разряд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 умение выполнять укрупнительную сборку негабаритных конструкций, монтаж простых стальных конструкций, укладку стального настила, обшивку листовой сталью стальных конструкций, монтаж стального настила, крепление болтовых соединений, антикоррозионную окраску закладных деталей и установку высокопрочных болтов.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контролировать качество монтажа, рационально организовывать рабочее место, соблюдать требования по охране труда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Укрупнительная сборка негабаритных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простых стальных конструкций: лестниц, площадок, ограждений, опорных стоек, кронштейнов, лесов, подмостей и т.п., а также конструкций средней сложности массой до 5 т: балок, прогонов, элементов фахверка, связей и т.п.</w:t>
            </w:r>
            <w:proofErr w:type="gramEnd"/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Укладка стального настила по площадкам, тормозным фермам.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Обшивка листовой сталью стальных конструкций.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 стального настила кровли.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Крепление постоянных болтовых соединений.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Антикоррозионная окраска закладных деталей.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Установка высокопрочных болтов.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монтажа. Оформление сдачи-приемки смонтированных конструкций. Снятие временных приспособлений и складирование их.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Рациональная организация рабочего места, требования по охране труда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Выполняет укрупнительную сборку негабаритных конструкций, монтаж простых стальных конструкций, укладку стального настила по площадкам и тормозным фермам, обшивку листовой сталью стальных конструкций, антикоррозионную окраску закладных деталей.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монтажа, рационально организует рабочее место, соблюдает требования по охране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 Выполнение комплекса работ по монтажу зданий и сооружений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Закрепить умение выполнять комплекс работ по монтажу зданий и сооружений с применением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 в составе производственных бригад.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Выполнение на строительстве комплекса работ по монтажу жилого, промышленного, общественного здания или сооружения.</w:t>
            </w:r>
          </w:p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Применение новейших механизмов, инструментов, приспособлений, высокопроизводительных методов труда. Закрепление навыков выполнения всех монтажных работ, указанных в программе.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 в производстве строительно-монтажных работ в условиях реконструкции объектов.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Выполняет на строительстве комплекс работ по монтажу зданий и сооружений с применением </w:t>
            </w: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 в составе производственных бригад.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Научить контролировать качество монтажа, рационально организовывать рабочее место, соблюдать требования по </w:t>
            </w: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охране труда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рабочего места, требования по охране труда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монтажа, рационально организует рабочее место, соблюдает требования по охране труда</w:t>
            </w:r>
          </w:p>
        </w:tc>
      </w:tr>
      <w:tr w:rsidR="00CA6191" w:rsidRPr="00CA6191" w:rsidTr="00CA6191">
        <w:trPr>
          <w:trHeight w:val="240"/>
        </w:trPr>
        <w:tc>
          <w:tcPr>
            <w:tcW w:w="15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2–4-й разряды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Совершенствовать умение выполнять весь комплекс монтажных работ в соответствии с требованиями квалификационной характеристики.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Самостоятельное выполнение монтажных работ на рабочем месте в соответствии с требованиями квалификационной характеристики, технических условий и современной технологии на производство монтажных работ.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Самостоятельно выполняет комплекс монтажных работ на рабочем месте.</w:t>
            </w:r>
          </w:p>
        </w:tc>
      </w:tr>
      <w:tr w:rsidR="00CA6191" w:rsidRPr="00CA6191" w:rsidTr="00CA6191">
        <w:trPr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 умение контролировать качество работ, рационально организовывать рабочее место, соблюдать требования по охране труда и пожарной безопасности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качества работ.</w:t>
            </w:r>
          </w:p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Рациональная организация рабочего места, требования по охране труда и пожарной безопасности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Контролирует качество работ, рационально организует рабочее место, соблюдает требования по охране труда и пожарной безопасности</w:t>
            </w:r>
          </w:p>
        </w:tc>
      </w:tr>
    </w:tbl>
    <w:p w:rsidR="00CA6191" w:rsidRP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P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ОБОРУДОВАНИЯ ДЛЯ ОРГАНИЗАЦИИ ПРОИЗВОДСТВЕННОГО ОБУЧЕНИЯ</w:t>
      </w:r>
    </w:p>
    <w:tbl>
      <w:tblPr>
        <w:tblW w:w="1536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782"/>
        <w:gridCol w:w="5583"/>
      </w:tblGrid>
      <w:tr w:rsidR="00CA6191" w:rsidRPr="00CA6191" w:rsidTr="00CA6191">
        <w:trPr>
          <w:trHeight w:val="240"/>
        </w:trPr>
        <w:tc>
          <w:tcPr>
            <w:tcW w:w="9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Наименование, тип (вид), модель (марка) оборудования</w:t>
            </w:r>
          </w:p>
        </w:tc>
        <w:tc>
          <w:tcPr>
            <w:tcW w:w="5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Домкрат гидравлический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Групповое использование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Домкрат малогабаритный винтовой П-1053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Лебедка ручная однобарабанная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Лебедка электрическая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Таль ручная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Таль электрическая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  <w:tr w:rsidR="00CA6191" w:rsidRPr="00CA6191" w:rsidTr="00CA6191">
        <w:trPr>
          <w:trHeight w:val="240"/>
        </w:trPr>
        <w:tc>
          <w:tcPr>
            <w:tcW w:w="9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 Кран-балка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–//–</w:t>
            </w:r>
          </w:p>
        </w:tc>
      </w:tr>
    </w:tbl>
    <w:p w:rsid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191" w:rsidRPr="00CA6191" w:rsidRDefault="00CA6191" w:rsidP="00CA619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CA6191" w:rsidRPr="00CA6191" w:rsidRDefault="00CA6191" w:rsidP="00CA61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ЛИТЕРАТУРА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spellStart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Батышев</w:t>
      </w:r>
      <w:proofErr w:type="spellEnd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, С.Я.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Профессиональная педагогика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: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учеб. / С.Я. </w:t>
      </w:r>
      <w:proofErr w:type="spell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Батышев</w:t>
      </w:r>
      <w:proofErr w:type="spell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 М., 2000.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Климова, О.О.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Развитие умений учащихся в ходе производственного обучения / О.О. Климова // Профессиональное образование. Сер. Методическая копилка педагога. 2011. № 3. С. 37–42.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spellStart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Молчан</w:t>
      </w:r>
      <w:proofErr w:type="spellEnd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, Л.Л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. Методика производственного обучения / Л.Л. </w:t>
      </w:r>
      <w:proofErr w:type="spell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Молчан</w:t>
      </w:r>
      <w:proofErr w:type="spell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 М.В. Ильин. Минск, 2010.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Попов, Л.Н.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Контроль качества работ в жилищном строительстве / Л.Н. Попов. М., 1985.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Стаценко, А.С.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Монтаж стальных и железобетонных конструкций / А.С. Стаценко. Минск, 2008.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СТБ EN 12811-1-2009.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Временные конструкции для строительных сооружений. Часть 1. Леса строительные. Требования.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Чичерин, И.И.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Монтаж стальных и железобетонных конструкций промышленных зданий / И.И. Чичерин. М., 1987.</w:t>
      </w:r>
    </w:p>
    <w:p w:rsidR="00CA6191" w:rsidRPr="00CA6191" w:rsidRDefault="00CA6191" w:rsidP="00CA61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Чичерин, И.И.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Общестроительные работы : учеб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особие / И.И. Чичерин, А.Ф. Чичерина, В.И. Чичерина. М., 2008.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Ильин, М.В.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Изучаем педагогику / М.В. Ильин. Минск, 2002.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Ильин, М.В.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Научное методическое обеспечение профессиональной школы в условиях развития / М.В. Ильин, Э.М. </w:t>
      </w:r>
      <w:proofErr w:type="spell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Калицкий</w:t>
      </w:r>
      <w:proofErr w:type="spell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 И.И. Козловский. Минск, 1999.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Ильин, М.В.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Описание результатов учебной деятельности при проектировании содержания профессионального образования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: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пособие / М.В. Ильин [и др.]. Минск, 2001.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Ильин, М.В.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Основы проектирования профессионально-квалификационных характеристик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: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пособие / М.В. Ильин, Э.М. </w:t>
      </w:r>
      <w:proofErr w:type="spell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Калицкий</w:t>
      </w:r>
      <w:proofErr w:type="spell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 А.Х. Шкляр. Минск, 2000.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Ильин, М.В.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Проектирование содержания профессионального образования (теория и практика) / М.В. Ильин. Минск, 2002.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spellStart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Калицкий</w:t>
      </w:r>
      <w:proofErr w:type="spellEnd"/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, Э.М.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Разработка средств контроля учебной деятельности : метод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proofErr w:type="gram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</w:t>
      </w:r>
      <w:proofErr w:type="gram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екомендации / Э.М. </w:t>
      </w:r>
      <w:proofErr w:type="spellStart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Калицкий</w:t>
      </w:r>
      <w:proofErr w:type="spellEnd"/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 М.В. Ильин, Н.Н. Сикорская. 6-е изд., стер. Минск, 2011.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A61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Шкляр, А.Х. </w:t>
      </w:r>
      <w:r w:rsidRPr="00CA6191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Непрерывное профессиональное образование в интегрированных структурах профессиональной школы (теория и практика) / А.Х. Шкляр. Минск, 1995.</w:t>
      </w:r>
    </w:p>
    <w:p w:rsidR="00CA6191" w:rsidRDefault="00CA6191" w:rsidP="00CA6191">
      <w:pPr>
        <w:jc w:val="center"/>
        <w:sectPr w:rsidR="00CA6191" w:rsidSect="00CA61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619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Pr="00CA6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CA6191" w:rsidRPr="00CA6191" w:rsidRDefault="00CA6191" w:rsidP="00CA6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6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учебному предмету профессионального компонента    </w:t>
      </w:r>
      <w:r w:rsidRPr="00CA6191">
        <w:rPr>
          <w:rFonts w:ascii="Times New Roman" w:hAnsi="Times New Roman" w:cs="Times New Roman"/>
          <w:sz w:val="28"/>
          <w:szCs w:val="28"/>
        </w:rPr>
        <w:t>«Производственное обучение»</w:t>
      </w:r>
      <w:r w:rsidRPr="00CA6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квалификация «Монтажник строительных конструкций» 3 разряда на основе базового с получением общего среднего образования </w:t>
      </w:r>
    </w:p>
    <w:p w:rsidR="00CA6191" w:rsidRPr="00CA6191" w:rsidRDefault="00CA6191" w:rsidP="00CA6191">
      <w:pPr>
        <w:spacing w:after="0" w:line="240" w:lineRule="auto"/>
        <w:jc w:val="center"/>
      </w:pPr>
    </w:p>
    <w:tbl>
      <w:tblPr>
        <w:tblW w:w="922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7"/>
        <w:gridCol w:w="6662"/>
        <w:gridCol w:w="1701"/>
      </w:tblGrid>
      <w:tr w:rsidR="00CA6191" w:rsidRPr="00CA6191" w:rsidTr="00CA6191">
        <w:trPr>
          <w:trHeight w:val="31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191" w:rsidRPr="00CA6191" w:rsidRDefault="00CA6191" w:rsidP="00CA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Тема № урока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Количество часов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Вводное занятие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Охрана труда и пожарная безопасность в учебных мастерских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Ознакомление со строительным производством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Слесарные работы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Стропальные</w:t>
            </w:r>
            <w:proofErr w:type="spellEnd"/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и такелажные работы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Выполнение простейших геодезических работ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Ознакомление со строительством, охрана труда и пожарная безопасность в организации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Подготовительные работы к выполнению монтажа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Монтаж строительных конструкций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Монтаж жилых, промышленных и общественных зданий из сборных железобетонных элементов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Монтаж зданий из железобетонных элементов и конструкций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Монтаж полносборного жилого здания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24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left="125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Выполнение комплекса работ по монтажу зданий и сооружений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46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ind w:right="125"/>
              <w:jc w:val="righ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288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Производственная практика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324</w:t>
            </w: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i/>
                <w:iCs/>
                <w:color w:val="212529"/>
                <w:sz w:val="27"/>
                <w:szCs w:val="27"/>
                <w:lang w:eastAsia="ru-RU"/>
              </w:rPr>
              <w:t>Проверочные работы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7"/>
                <w:szCs w:val="27"/>
                <w:lang w:eastAsia="ru-RU"/>
              </w:rPr>
            </w:pPr>
          </w:p>
        </w:tc>
      </w:tr>
      <w:tr w:rsidR="00CA6191" w:rsidRPr="00CA6191" w:rsidTr="00CA6191">
        <w:trPr>
          <w:trHeight w:val="238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91" w:rsidRPr="00CA6191" w:rsidRDefault="00CA6191" w:rsidP="00CA6191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r w:rsidRPr="00CA6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7"/>
                <w:szCs w:val="27"/>
                <w:lang w:eastAsia="ru-RU"/>
              </w:rPr>
              <w:t>612</w:t>
            </w:r>
          </w:p>
        </w:tc>
      </w:tr>
    </w:tbl>
    <w:p w:rsidR="00CA6191" w:rsidRPr="00CA6191" w:rsidRDefault="00CA6191" w:rsidP="00CA6191">
      <w:pPr>
        <w:spacing w:after="200" w:line="276" w:lineRule="auto"/>
      </w:pPr>
    </w:p>
    <w:p w:rsidR="00CA6191" w:rsidRPr="00CA6191" w:rsidRDefault="00CA6191" w:rsidP="00CA6191">
      <w:pPr>
        <w:spacing w:after="200" w:line="276" w:lineRule="auto"/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504ADD" w:rsidRPr="00504ADD" w:rsidRDefault="00504ADD" w:rsidP="005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DD"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</w:p>
    <w:p w:rsidR="00504ADD" w:rsidRPr="00504ADD" w:rsidRDefault="00504ADD" w:rsidP="005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DD">
        <w:rPr>
          <w:rFonts w:ascii="Times New Roman" w:hAnsi="Times New Roman" w:cs="Times New Roman"/>
          <w:b/>
          <w:sz w:val="28"/>
          <w:szCs w:val="28"/>
        </w:rPr>
        <w:t>оценки результатов учебной деятельности обучающихся</w:t>
      </w:r>
    </w:p>
    <w:p w:rsidR="00504ADD" w:rsidRPr="00504ADD" w:rsidRDefault="00504ADD" w:rsidP="0050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DD">
        <w:rPr>
          <w:rFonts w:ascii="Times New Roman" w:hAnsi="Times New Roman" w:cs="Times New Roman"/>
          <w:sz w:val="28"/>
          <w:szCs w:val="28"/>
        </w:rPr>
        <w:t>(Постановление Министерства образования РБ от 16.09.2022 № 314)</w:t>
      </w:r>
    </w:p>
    <w:p w:rsidR="00504ADD" w:rsidRPr="00504ADD" w:rsidRDefault="00504ADD" w:rsidP="0050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3260"/>
        <w:gridCol w:w="5387"/>
      </w:tblGrid>
      <w:tr w:rsidR="00504ADD" w:rsidRPr="00504ADD" w:rsidTr="00504ADD">
        <w:tc>
          <w:tcPr>
            <w:tcW w:w="1135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баллах</w:t>
            </w:r>
            <w:proofErr w:type="gramEnd"/>
          </w:p>
        </w:tc>
        <w:tc>
          <w:tcPr>
            <w:tcW w:w="3260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по учебным предметам (модулю)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по производственному обучению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504ADD" w:rsidRPr="00504ADD" w:rsidRDefault="00504ADD" w:rsidP="00504AD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Различение объектов изучения программного учебного материала, предъявленных в готовом виде (основных терминов, понятий, определений); осуществление соответствующих практических действий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Неточное выполнение безопасных методов, приемов работы и контроля качества выполняемых операций; неумение осуществлять самоконтроль за выполняемыми действиями; многочисленные нарушения требований нормативных правовых актов (далее – НПА), технических нормативных правовых актов, обязательных для соблюдения (далее </w:t>
            </w: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НПА),технологической и технической документации;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непосредственной помощи мастера производственного обучения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два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Воспроизведение части программного учебного материала по памяти (фрагментарный пересказ и перечисление изученных явлений и процессов); осуществление умственных и практических действий по образцу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Неточное выполнение безопасных методов, приемов работы и контроля качества выполняемых операций; недостаточное умение осуществлять самоконтроль за выполняемыми действиями; нарушение требований НПА, ТНПА, технологической и технической документации; нарушение требований по охране труда, требований по обеспечению пожарной безопасности; наличие существенных ошибок, исправляемых при непосредственной помощи мастера производственного обучения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три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большей части программного учебного материала (описание с элементами объяснения изученных явлений, процессов, методик);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Владение безопасными методами работы, недостаточное владение приемами работы и контроля качества выполняемых операций; применение практических знаний в знакомой ситуации по образцу; самоконтроль за выполняемыми действиями; выполнение требований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НПА, ТНПА, технологической и технической документации с допустимыми ошибками;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мастера производственного обучения</w:t>
            </w:r>
            <w:proofErr w:type="gramEnd"/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</w:p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четыре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Осознанное воспроизведение большей части  программного учебного материала (описание с объяснением изученных явлений, процессов,</w:t>
            </w:r>
            <w:proofErr w:type="gramEnd"/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методик); применение знаний в знакомой ситуации по образцу; наличие несущественных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работ по образцу, контроль качества выполняемых операций с помощью мастера производственного обучения; самоконтроль  за выполняемыми действиями; выполнение требований НПА, ТНПА, технологической и технической документации; соблюдение требований по охране труда, требований по обеспечению пожарной безопасности; наличие несущественных ошибок, устраняемых при дополнительных вопросах мастера производственного обучения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пять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изученных явлений, процессов, методик); выполнение заданий по образцу, на основе предписаний; наличие несущественных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 операций с помощью мастера производственного обучения в отдельных случаях; самоконтроль за выполняемыми действиями; соблюдение требований по охране труда, требований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по обеспечению пожарной безопасности; наличие отдельных несущественных ошибок, устраняемых при дополнительных вопросах мастера производственного обучения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шесть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Полное, прочное знание и воспроизведение программного учебного материала; владение программным учебным материалом в знакомой ситуации (развернутое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 объяснение изученных явлений, процессов, методик; формулирование выводов); недостаточно самостоятельное выполнение заданий; наличие единичных несущественных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Самостоятельное выполнение работ; контроль качества выполняемых операций с помощью  мастера производственного обучения в единичных случаях; самоконтроль за выполняемыми действиями; выполнение требований НПА, ТНПА, технологической и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документации; соблюдение требований по охране труда, требований по обеспечению пожарной безопасности; наличие единичных несущественных ошибок, устраняемых при дополнительных вопросах мастера производственного обучения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семь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изученных явлений, процессов, методик; формулирование выводов); самостоятельное выполнение заданий; наличие единичных несущественных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работ; владение безопасными методами, приемами работы; контроль качества выполняемых операций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с незначительной помощью мастера производственного обучения;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требований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пожарной безопасности; наличие единичных несущественных ошибок, самостоятельно устраняемых </w:t>
            </w: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восемь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ситуации; самостоятельное выполнение заданий; оперирование программным материалом в частично измененной ситуации; наличие единичных несущественных ошибок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операций;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девять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ADD">
              <w:rPr>
                <w:rFonts w:ascii="Times New Roman" w:hAnsi="Times New Roman" w:cs="Times New Roman"/>
                <w:sz w:val="28"/>
                <w:szCs w:val="28"/>
              </w:rPr>
              <w:t xml:space="preserve">Полное, прочное, глубокое системное знание  программного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материала, свободное оперирование программным материалом в частично измененной ситуации (разбор производственных ситуаций, самостоятельный выбор способов их разрешения</w:t>
            </w:r>
            <w:proofErr w:type="gramEnd"/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Уверенное и точное владение безопасными методами, приемами работы различной сложности в частично </w:t>
            </w:r>
            <w:r w:rsidRPr="00504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измененной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за выполняемыми действиями; выполнение требований НПА, ТНПА, технологической и технической документации; соблюдение требований по охране труда, требований по обеспечению пожарной безопасности</w:t>
            </w:r>
          </w:p>
        </w:tc>
      </w:tr>
      <w:tr w:rsidR="00504ADD" w:rsidRPr="00504ADD" w:rsidTr="00504ADD">
        <w:tc>
          <w:tcPr>
            <w:tcW w:w="993" w:type="dxa"/>
          </w:tcPr>
          <w:p w:rsidR="00504ADD" w:rsidRPr="00504ADD" w:rsidRDefault="00504ADD" w:rsidP="0050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  <w:p w:rsidR="00504ADD" w:rsidRPr="00504ADD" w:rsidRDefault="00504ADD" w:rsidP="00504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b/>
                <w:sz w:val="28"/>
                <w:szCs w:val="28"/>
              </w:rPr>
              <w:t>десять</w:t>
            </w:r>
          </w:p>
        </w:tc>
        <w:tc>
          <w:tcPr>
            <w:tcW w:w="3402" w:type="dxa"/>
            <w:gridSpan w:val="2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Свободное оперирование программным учебным материалом; применение знаний и умений в незнакомой ситуации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(самостоятельные действия по описанию, объяснению изученных явлений, процессов, методик); предложение новых подходов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к организации процессов, наличие элементов творческого характера при выполнении заданий</w:t>
            </w:r>
          </w:p>
        </w:tc>
        <w:tc>
          <w:tcPr>
            <w:tcW w:w="5387" w:type="dxa"/>
          </w:tcPr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выполняемыми действиями; выполнение требований НПА, ТНПА, технологической и технической документации; соблюдение требований</w:t>
            </w:r>
          </w:p>
          <w:p w:rsidR="00504ADD" w:rsidRPr="00504ADD" w:rsidRDefault="00504ADD" w:rsidP="0050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DD">
              <w:rPr>
                <w:rFonts w:ascii="Times New Roman" w:hAnsi="Times New Roman" w:cs="Times New Roman"/>
                <w:sz w:val="28"/>
                <w:szCs w:val="28"/>
              </w:rPr>
              <w:t>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</w:p>
        </w:tc>
      </w:tr>
    </w:tbl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357EEC" w:rsidRPr="00357EEC" w:rsidRDefault="00357EEC" w:rsidP="00357EE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EEC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357EEC" w:rsidRPr="00357EEC" w:rsidRDefault="00357EEC" w:rsidP="0035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sz w:val="28"/>
          <w:szCs w:val="28"/>
          <w:lang w:eastAsia="ru-RU"/>
        </w:rPr>
        <w:t xml:space="preserve">1. Монтаж строительных конструкций. </w:t>
      </w:r>
      <w:proofErr w:type="spellStart"/>
      <w:r w:rsidRPr="00357EEC">
        <w:rPr>
          <w:rFonts w:ascii="Times New Roman" w:hAnsi="Times New Roman" w:cs="Times New Roman"/>
          <w:sz w:val="28"/>
          <w:szCs w:val="28"/>
          <w:lang w:eastAsia="ru-RU"/>
        </w:rPr>
        <w:t>Черноиван</w:t>
      </w:r>
      <w:proofErr w:type="spellEnd"/>
      <w:r w:rsidRPr="00357EEC">
        <w:rPr>
          <w:rFonts w:ascii="Times New Roman" w:hAnsi="Times New Roman" w:cs="Times New Roman"/>
          <w:sz w:val="28"/>
          <w:szCs w:val="28"/>
          <w:lang w:eastAsia="ru-RU"/>
        </w:rPr>
        <w:t xml:space="preserve"> В.Н., </w:t>
      </w:r>
      <w:proofErr w:type="spellStart"/>
      <w:r w:rsidRPr="00357EEC">
        <w:rPr>
          <w:rFonts w:ascii="Times New Roman" w:hAnsi="Times New Roman" w:cs="Times New Roman"/>
          <w:sz w:val="28"/>
          <w:szCs w:val="28"/>
          <w:lang w:eastAsia="ru-RU"/>
        </w:rPr>
        <w:t>Леонович</w:t>
      </w:r>
      <w:proofErr w:type="spellEnd"/>
      <w:r w:rsidRPr="00357EEC">
        <w:rPr>
          <w:rFonts w:ascii="Times New Roman" w:hAnsi="Times New Roman" w:cs="Times New Roman"/>
          <w:sz w:val="28"/>
          <w:szCs w:val="28"/>
          <w:lang w:eastAsia="ru-RU"/>
        </w:rPr>
        <w:t xml:space="preserve"> С.Н. 2014/</w:t>
      </w:r>
    </w:p>
    <w:p w:rsidR="00357EEC" w:rsidRPr="00357EEC" w:rsidRDefault="00357EEC" w:rsidP="0035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sz w:val="28"/>
          <w:szCs w:val="28"/>
        </w:rPr>
        <w:t>Новое знание. Минск / ИНФРА-М. Москва. 2014 год;</w:t>
      </w:r>
    </w:p>
    <w:p w:rsidR="00357EEC" w:rsidRPr="00357EEC" w:rsidRDefault="00357EEC" w:rsidP="0035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sz w:val="28"/>
          <w:szCs w:val="28"/>
        </w:rPr>
        <w:t xml:space="preserve">2. Монтаж металлических и железобетонных конструкций. </w:t>
      </w:r>
      <w:proofErr w:type="spellStart"/>
      <w:r w:rsidRPr="00357EEC">
        <w:rPr>
          <w:rFonts w:ascii="Times New Roman" w:hAnsi="Times New Roman" w:cs="Times New Roman"/>
          <w:sz w:val="28"/>
          <w:szCs w:val="28"/>
        </w:rPr>
        <w:t>Гофштейн</w:t>
      </w:r>
      <w:proofErr w:type="spellEnd"/>
      <w:r w:rsidRPr="00357EEC">
        <w:rPr>
          <w:rFonts w:ascii="Times New Roman" w:hAnsi="Times New Roman" w:cs="Times New Roman"/>
          <w:sz w:val="28"/>
          <w:szCs w:val="28"/>
        </w:rPr>
        <w:t xml:space="preserve"> Г.Е. и др. 2000</w:t>
      </w:r>
      <w:r w:rsidRPr="00357EE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Москва. 2014</w:t>
      </w:r>
      <w:r w:rsidRPr="00357EE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57EEC" w:rsidRPr="00357EEC" w:rsidRDefault="00357EEC" w:rsidP="0035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sz w:val="28"/>
          <w:szCs w:val="28"/>
        </w:rPr>
        <w:t>3. Монтаж металлических и железобетонных конструкций. Юдина А.Ф.</w:t>
      </w:r>
      <w:r>
        <w:rPr>
          <w:rFonts w:ascii="Times New Roman" w:hAnsi="Times New Roman" w:cs="Times New Roman"/>
          <w:sz w:val="28"/>
          <w:szCs w:val="28"/>
        </w:rPr>
        <w:t xml:space="preserve"> 2009/ИЦ «Академия». Москва. 201</w:t>
      </w:r>
      <w:r w:rsidRPr="00357EEC">
        <w:rPr>
          <w:rFonts w:ascii="Times New Roman" w:hAnsi="Times New Roman" w:cs="Times New Roman"/>
          <w:sz w:val="28"/>
          <w:szCs w:val="28"/>
        </w:rPr>
        <w:t>9 год;</w:t>
      </w:r>
    </w:p>
    <w:p w:rsidR="00504ADD" w:rsidRPr="00357EEC" w:rsidRDefault="00357EEC" w:rsidP="00357EEC">
      <w:pPr>
        <w:jc w:val="both"/>
        <w:rPr>
          <w:rStyle w:val="colorff0000"/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sz w:val="28"/>
          <w:szCs w:val="28"/>
        </w:rPr>
        <w:t>4. Монтаж стальных и железобетонных конструкций. Стаценко А.С. 2008/</w:t>
      </w:r>
      <w:proofErr w:type="spellStart"/>
      <w:r w:rsidRPr="00357EE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357EEC">
        <w:rPr>
          <w:rFonts w:ascii="Times New Roman" w:hAnsi="Times New Roman" w:cs="Times New Roman"/>
          <w:sz w:val="28"/>
          <w:szCs w:val="28"/>
        </w:rPr>
        <w:t xml:space="preserve"> школа. Минск. 2008 год.</w:t>
      </w: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colorff0000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colorff0000"/>
          <w:color w:val="242424"/>
          <w:sz w:val="30"/>
          <w:szCs w:val="30"/>
        </w:rPr>
        <w:lastRenderedPageBreak/>
        <w:t>З</w:t>
      </w:r>
      <w:r>
        <w:rPr>
          <w:rStyle w:val="h-normal"/>
          <w:color w:val="242424"/>
          <w:sz w:val="30"/>
          <w:szCs w:val="30"/>
        </w:rPr>
        <w:t>арегистрировано в Национальном реестре правовых актов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Республики Беларусь 25 мая 2012 г. N 8/25714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ПОСТАНОВЛЕНИЕ МИНИСТЕРСТВА ТРУДА И СОЦИАЛЬНОЙ ЗАЩИТЫ РЕСПУБЛИКИ БЕЛАРУСЬ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25 апреля 2002 г. N 65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ake-non-breaking-space"/>
          <w:rFonts w:ascii="Arial" w:hAnsi="Arial" w:cs="Arial"/>
          <w:b/>
          <w:bCs/>
          <w:color w:val="242424"/>
          <w:sz w:val="33"/>
          <w:szCs w:val="33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ОБ УТВЕРЖДЕНИИ 3 ВЫПУСКА ЕДИНОГО ТАРИФНО-КВАЛИФИКАЦИОННОГО СПРАВОЧНИКА РАБОТ И ПРОФЕССИЙ РАБОЧИХ (ЕТКС)</w:t>
      </w:r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proofErr w:type="gramStart"/>
      <w:r>
        <w:rPr>
          <w:rStyle w:val="color0000ff"/>
          <w:rFonts w:ascii="Arial" w:hAnsi="Arial" w:cs="Arial"/>
          <w:color w:val="2A3439"/>
          <w:sz w:val="21"/>
          <w:szCs w:val="21"/>
        </w:rPr>
        <w:t>(в ред. постановлений Минтруда и соцзащиты от 30.05.2005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61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  <w:proofErr w:type="gramEnd"/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30.07.2007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101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24.04.2008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68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25.07.2008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116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25.11.2008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168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12.08.2011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77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20.10.2011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102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06.03.2012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36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19.07.2012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83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04.10.2012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109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27.12.2012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124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31.10.2013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105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16.11.2017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76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CA6191" w:rsidRDefault="00CA6191" w:rsidP="00CA6191">
      <w:pPr>
        <w:pStyle w:val="p-normal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19.05.2020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53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)</w:t>
      </w:r>
    </w:p>
    <w:p w:rsidR="00CA6191" w:rsidRPr="009A07E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CA6191" w:rsidRPr="009A07E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§ 1</w:t>
      </w:r>
      <w:r>
        <w:rPr>
          <w:rStyle w:val="font-weightbold"/>
          <w:b/>
          <w:bCs/>
          <w:color w:val="242424"/>
          <w:sz w:val="30"/>
          <w:szCs w:val="30"/>
        </w:rPr>
        <w:t>69. МОНТАЖНИК СТРОИТЕЛЬНЫХ КОНСТРУКЦИЙ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2-й разряд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4F47">
        <w:rPr>
          <w:rStyle w:val="h-normal"/>
          <w:b/>
          <w:color w:val="242424"/>
          <w:sz w:val="30"/>
          <w:szCs w:val="30"/>
        </w:rPr>
        <w:t>Характеристика работ.</w:t>
      </w:r>
      <w:r>
        <w:rPr>
          <w:rStyle w:val="h-normal"/>
          <w:color w:val="242424"/>
          <w:sz w:val="30"/>
          <w:szCs w:val="30"/>
        </w:rPr>
        <w:t xml:space="preserve"> </w:t>
      </w:r>
      <w:proofErr w:type="spellStart"/>
      <w:r>
        <w:rPr>
          <w:rStyle w:val="h-normal"/>
          <w:color w:val="242424"/>
          <w:sz w:val="30"/>
          <w:szCs w:val="30"/>
        </w:rPr>
        <w:t>Строповка</w:t>
      </w:r>
      <w:proofErr w:type="spellEnd"/>
      <w:r>
        <w:rPr>
          <w:rStyle w:val="h-normal"/>
          <w:color w:val="242424"/>
          <w:sz w:val="30"/>
          <w:szCs w:val="30"/>
        </w:rPr>
        <w:t xml:space="preserve"> строительных конструкций инвентарными стропами за монтажные петли, скобы, крюки и т.п. Прогонка резьбы болтов и гаек. Работы на ручной лебедке. Очистка поверхностей для изоляции. </w:t>
      </w:r>
      <w:proofErr w:type="spellStart"/>
      <w:r>
        <w:rPr>
          <w:rStyle w:val="h-normal"/>
          <w:color w:val="242424"/>
          <w:sz w:val="30"/>
          <w:szCs w:val="30"/>
        </w:rPr>
        <w:t>Расконсервация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метизов. Пробивка отверстий и борозд вручную в бетонных и железобетонных конструкциях. Установка и снятие болтов. </w:t>
      </w:r>
      <w:proofErr w:type="spellStart"/>
      <w:r>
        <w:rPr>
          <w:rStyle w:val="h-normal"/>
          <w:color w:val="242424"/>
          <w:sz w:val="30"/>
          <w:szCs w:val="30"/>
        </w:rPr>
        <w:t>Расстроповка</w:t>
      </w:r>
      <w:proofErr w:type="spellEnd"/>
      <w:r>
        <w:rPr>
          <w:rStyle w:val="h-normal"/>
          <w:color w:val="242424"/>
          <w:sz w:val="30"/>
          <w:szCs w:val="30"/>
        </w:rPr>
        <w:t xml:space="preserve"> конструкций на месте монтажа и установки. Сортировка строительных конструкций по маркам. Укладка простых блоков при устройстве фундаментов.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4F47">
        <w:rPr>
          <w:rStyle w:val="h-normal"/>
          <w:b/>
          <w:color w:val="242424"/>
          <w:sz w:val="30"/>
          <w:szCs w:val="30"/>
        </w:rPr>
        <w:t>Должен знать:</w:t>
      </w:r>
      <w:r>
        <w:rPr>
          <w:rStyle w:val="h-normal"/>
          <w:color w:val="242424"/>
          <w:sz w:val="30"/>
          <w:szCs w:val="30"/>
        </w:rPr>
        <w:t xml:space="preserve"> основные виды такелажной оснастки, стропов и захватных приспособлений; правила сигнализации при монтаже; виды инструмента и приспособлений, применяемых при монтаже строительных конструкций; виды сварных соединений и типы швов; способы подготовки кромок изделий для сварки; типы разделок и обозначение сварных швов на чертежах; правила чтения простых чертежей.</w:t>
      </w:r>
    </w:p>
    <w:p w:rsidR="00CA6191" w:rsidRPr="00FD5564" w:rsidRDefault="00CA6191" w:rsidP="00FD556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357EEC" w:rsidRDefault="00357EEC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bookmarkStart w:id="1" w:name="_GoBack"/>
      <w:bookmarkEnd w:id="1"/>
      <w:r>
        <w:rPr>
          <w:rStyle w:val="colorff0000font-weightbold"/>
          <w:b/>
          <w:bCs/>
          <w:color w:val="242424"/>
          <w:sz w:val="30"/>
          <w:szCs w:val="30"/>
        </w:rPr>
        <w:lastRenderedPageBreak/>
        <w:t>§ 1</w:t>
      </w:r>
      <w:r>
        <w:rPr>
          <w:rStyle w:val="font-weightbold"/>
          <w:b/>
          <w:bCs/>
          <w:color w:val="242424"/>
          <w:sz w:val="30"/>
          <w:szCs w:val="30"/>
        </w:rPr>
        <w:t>70. МОНТАЖНИК СТРОИТЕЛЬНЫХ КОНСТРУКЦИЙ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3-й разряд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4F47">
        <w:rPr>
          <w:rStyle w:val="h-normal"/>
          <w:b/>
          <w:color w:val="242424"/>
          <w:sz w:val="30"/>
          <w:szCs w:val="30"/>
        </w:rPr>
        <w:t>Характеристика работ.</w:t>
      </w:r>
      <w:r>
        <w:rPr>
          <w:rStyle w:val="h-normal"/>
          <w:color w:val="242424"/>
          <w:sz w:val="30"/>
          <w:szCs w:val="30"/>
        </w:rPr>
        <w:t xml:space="preserve"> Зачистка стыков монтируемых конструкций. Крепление монтажных болтовых соединений. Установка самонарезающих болтов. Промазка керосином и мелом сварных швов при проверке их плотности. Правка фасонной стали на ручных винтовых прессах. Укладка плит дорожных покрытий. Временное крепление конструкций. Утепление бетонных и железобетонных конструкций. </w:t>
      </w:r>
      <w:proofErr w:type="spellStart"/>
      <w:r>
        <w:rPr>
          <w:rStyle w:val="h-normal"/>
          <w:color w:val="242424"/>
          <w:sz w:val="30"/>
          <w:szCs w:val="30"/>
        </w:rPr>
        <w:t>Замоноличивание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бетоном стыков и некратных мест. Заделка кирпичом или бетоном концов балок, борозд, гнезд, выбоин и отверстий. Монтаж сборных перегородок и внутренних стен. Монтаж и демонтаж мобильных зданий и сооружений </w:t>
      </w:r>
      <w:proofErr w:type="gramStart"/>
      <w:r>
        <w:rPr>
          <w:rStyle w:val="h-normal"/>
          <w:color w:val="242424"/>
          <w:sz w:val="30"/>
          <w:szCs w:val="30"/>
        </w:rPr>
        <w:t>из</w:t>
      </w:r>
      <w:proofErr w:type="gramEnd"/>
      <w:r>
        <w:rPr>
          <w:rStyle w:val="h-normal"/>
          <w:color w:val="242424"/>
          <w:sz w:val="30"/>
          <w:szCs w:val="30"/>
        </w:rPr>
        <w:t xml:space="preserve"> инвентарных блок-контейнеров. Установка прокладок и </w:t>
      </w:r>
      <w:proofErr w:type="spellStart"/>
      <w:r>
        <w:rPr>
          <w:rStyle w:val="h-normal"/>
          <w:color w:val="242424"/>
          <w:sz w:val="30"/>
          <w:szCs w:val="30"/>
        </w:rPr>
        <w:t>нащельников</w:t>
      </w:r>
      <w:proofErr w:type="spellEnd"/>
      <w:r>
        <w:rPr>
          <w:rStyle w:val="h-normal"/>
          <w:color w:val="242424"/>
          <w:sz w:val="30"/>
          <w:szCs w:val="30"/>
        </w:rPr>
        <w:t xml:space="preserve">. Затяжка болтовых соединений узлов уплотнений. Герметизация стыков специальными герметиками с нанесением их кистью и шпателем. Ручное приготовление </w:t>
      </w:r>
      <w:proofErr w:type="spellStart"/>
      <w:r>
        <w:rPr>
          <w:rStyle w:val="h-normal"/>
          <w:color w:val="242424"/>
          <w:sz w:val="30"/>
          <w:szCs w:val="30"/>
        </w:rPr>
        <w:t>тиоколовых</w:t>
      </w:r>
      <w:proofErr w:type="spellEnd"/>
      <w:r>
        <w:rPr>
          <w:rStyle w:val="h-normal"/>
          <w:color w:val="242424"/>
          <w:sz w:val="30"/>
          <w:szCs w:val="30"/>
        </w:rPr>
        <w:t xml:space="preserve">, акриловых и других </w:t>
      </w:r>
      <w:proofErr w:type="spellStart"/>
      <w:r>
        <w:rPr>
          <w:rStyle w:val="h-normal"/>
          <w:color w:val="242424"/>
          <w:sz w:val="30"/>
          <w:szCs w:val="30"/>
        </w:rPr>
        <w:t>герметиков</w:t>
      </w:r>
      <w:proofErr w:type="spellEnd"/>
      <w:r>
        <w:rPr>
          <w:rStyle w:val="h-normal"/>
          <w:color w:val="242424"/>
          <w:sz w:val="30"/>
          <w:szCs w:val="30"/>
        </w:rPr>
        <w:t>. Регулирование оттяжками. Разматывание и наматывание канатов. Вязка такелажных узлов. Крепление стальных канатов болтовыми зажимами. Подъем и опускание строительных конструкций и оборудования вручную и механизмами на место монтажа. Установка и снятие блоков, талей, полиспастов, лебедок и домкратов грузоподъемностью до 10 т.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 w:rsidRPr="00234F47">
        <w:rPr>
          <w:rStyle w:val="h-normal"/>
          <w:b/>
          <w:color w:val="242424"/>
          <w:sz w:val="30"/>
          <w:szCs w:val="30"/>
        </w:rPr>
        <w:t>Должен знать:</w:t>
      </w:r>
      <w:r>
        <w:rPr>
          <w:rStyle w:val="h-normal"/>
          <w:color w:val="242424"/>
          <w:sz w:val="30"/>
          <w:szCs w:val="30"/>
        </w:rPr>
        <w:t xml:space="preserve"> основные виды деталей строительных конструкций; правила транспортирования и складирования конструкций и изделий; назначение приспособлений и способы временного крепления конструкций; простые способы проверки плотности сварных швов; основные свойства и марки бетонных смесей; правила подготовки поверхностей для изоляции; устройство электрифицированного и пневматического инструмента и правила работы с ним; способы защиты металла от коррозии;</w:t>
      </w:r>
      <w:proofErr w:type="gramEnd"/>
      <w:r>
        <w:rPr>
          <w:rStyle w:val="h-normal"/>
          <w:color w:val="242424"/>
          <w:sz w:val="30"/>
          <w:szCs w:val="30"/>
        </w:rPr>
        <w:t xml:space="preserve"> </w:t>
      </w:r>
      <w:proofErr w:type="gramStart"/>
      <w:r>
        <w:rPr>
          <w:rStyle w:val="h-normal"/>
          <w:color w:val="242424"/>
          <w:sz w:val="30"/>
          <w:szCs w:val="30"/>
        </w:rPr>
        <w:t xml:space="preserve">устройство простого такелажного оборудования и приспособлений и правила пользования ими; способы </w:t>
      </w:r>
      <w:proofErr w:type="spellStart"/>
      <w:r>
        <w:rPr>
          <w:rStyle w:val="h-normal"/>
          <w:color w:val="242424"/>
          <w:sz w:val="30"/>
          <w:szCs w:val="30"/>
        </w:rPr>
        <w:t>строповки</w:t>
      </w:r>
      <w:proofErr w:type="spellEnd"/>
      <w:r>
        <w:rPr>
          <w:rStyle w:val="h-normal"/>
          <w:color w:val="242424"/>
          <w:sz w:val="30"/>
          <w:szCs w:val="30"/>
        </w:rPr>
        <w:t xml:space="preserve"> и </w:t>
      </w:r>
      <w:proofErr w:type="spellStart"/>
      <w:r>
        <w:rPr>
          <w:rStyle w:val="h-normal"/>
          <w:color w:val="242424"/>
          <w:sz w:val="30"/>
          <w:szCs w:val="30"/>
        </w:rPr>
        <w:t>расстроповки</w:t>
      </w:r>
      <w:proofErr w:type="spellEnd"/>
      <w:r>
        <w:rPr>
          <w:rStyle w:val="h-normal"/>
          <w:color w:val="242424"/>
          <w:sz w:val="30"/>
          <w:szCs w:val="30"/>
        </w:rPr>
        <w:t xml:space="preserve"> строительных конструкций; виды такелажных узлов; способы крепления стальных канатов болтовыми зажимами; способы подъема и опускания строительных конструкций ручным и механизированными средствами на место монтажа; способы сигнализации при подъеме и опускании строительных конструкций при монтаже их на высоте и в стесненных условиях;</w:t>
      </w:r>
      <w:proofErr w:type="gramEnd"/>
      <w:r>
        <w:rPr>
          <w:rStyle w:val="h-normal"/>
          <w:color w:val="242424"/>
          <w:sz w:val="30"/>
          <w:szCs w:val="30"/>
        </w:rPr>
        <w:t xml:space="preserve"> требования, предъявляемые к проведению такелажных работ.</w:t>
      </w:r>
    </w:p>
    <w:p w:rsidR="00CA6191" w:rsidRPr="00F94D9B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Pr="00F94D9B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:rsidR="00CA6191" w:rsidRPr="00F94D9B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:rsidR="00CA6191" w:rsidRPr="00F94D9B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§ 1</w:t>
      </w:r>
      <w:r>
        <w:rPr>
          <w:rStyle w:val="font-weightbold"/>
          <w:b/>
          <w:bCs/>
          <w:color w:val="242424"/>
          <w:sz w:val="30"/>
          <w:szCs w:val="30"/>
        </w:rPr>
        <w:t>71. МОНТАЖНИК СТРОИТЕЛЬНЫХ КОНСТРУКЦИЙ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4-й разряд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Характеристика работ. Монтаж сборных железобетонных и бетонных фундаментных блоков массой до 8 т, оголовков и блоков свайного ростверка. Монтаж сборных железобетонных балок пролетом до 12 м (</w:t>
      </w:r>
      <w:proofErr w:type="gramStart"/>
      <w:r>
        <w:rPr>
          <w:rStyle w:val="h-normal"/>
          <w:color w:val="242424"/>
          <w:sz w:val="30"/>
          <w:szCs w:val="30"/>
        </w:rPr>
        <w:t>кроме</w:t>
      </w:r>
      <w:proofErr w:type="gramEnd"/>
      <w:r>
        <w:rPr>
          <w:rStyle w:val="h-normal"/>
          <w:color w:val="242424"/>
          <w:sz w:val="30"/>
          <w:szCs w:val="30"/>
        </w:rPr>
        <w:t xml:space="preserve"> подкрановых). Монтаж сборных подвесных потолков из гипсовых панелей на металлическом каркасе. Монтаж сборных железобетонных панелей и плит перекрытий и покрытий. Монтаж лестничных маршей и площадок, рядовых крупных блоков стен и балконных блоков. Установка шпилек для навески панцирной сетки. Укладка сборных железобетонных плит платформ, мостов и эстакад. Монтаж стальных каркасов промышленных печей массой до 5 т и </w:t>
      </w:r>
      <w:proofErr w:type="spellStart"/>
      <w:r>
        <w:rPr>
          <w:rStyle w:val="h-normal"/>
          <w:color w:val="242424"/>
          <w:sz w:val="30"/>
          <w:szCs w:val="30"/>
        </w:rPr>
        <w:t>теплоограждающих</w:t>
      </w:r>
      <w:proofErr w:type="spellEnd"/>
      <w:r>
        <w:rPr>
          <w:rStyle w:val="h-normal"/>
          <w:color w:val="242424"/>
          <w:sz w:val="30"/>
          <w:szCs w:val="30"/>
        </w:rPr>
        <w:t xml:space="preserve"> конструкций печей из блоков массой до 1 т. Монтаж металлоконструкций опор и </w:t>
      </w:r>
      <w:proofErr w:type="gramStart"/>
      <w:r>
        <w:rPr>
          <w:rStyle w:val="h-normal"/>
          <w:color w:val="242424"/>
          <w:sz w:val="30"/>
          <w:szCs w:val="30"/>
        </w:rPr>
        <w:t>станций</w:t>
      </w:r>
      <w:proofErr w:type="gramEnd"/>
      <w:r>
        <w:rPr>
          <w:rStyle w:val="h-normal"/>
          <w:color w:val="242424"/>
          <w:sz w:val="30"/>
          <w:szCs w:val="30"/>
        </w:rPr>
        <w:t xml:space="preserve"> канатных дорог и кабельных кранов, а также стальных канатов при высоте сооружений до 30 м. Установка на опоры стальных стропильных и подстропильных ферм пролетом до 12 м. Монтаж труб высотой до 30 м из блоков жаростойкого бетона. Облицовка плитами каналов и откосов плотин. Заделка стыков балок, прогонов и ригелей с колоннами. Устройство заполнений проемов и перегородок из </w:t>
      </w:r>
      <w:proofErr w:type="spellStart"/>
      <w:r>
        <w:rPr>
          <w:rStyle w:val="h-normal"/>
          <w:color w:val="242424"/>
          <w:sz w:val="30"/>
          <w:szCs w:val="30"/>
        </w:rPr>
        <w:t>стеклопрофилита</w:t>
      </w:r>
      <w:proofErr w:type="spellEnd"/>
      <w:r>
        <w:rPr>
          <w:rStyle w:val="h-normal"/>
          <w:color w:val="242424"/>
          <w:sz w:val="30"/>
          <w:szCs w:val="30"/>
        </w:rPr>
        <w:t xml:space="preserve">. Предварительная и укрупнительная сборка согласно рабочим чертежам легких строительных конструкций из алюминиевого и ПВХ-профиля, оконных конструкций, дверных и витражных заполнений различного типа. Монтаж, выверка и установка их в проектное положение. Конопатка, заливка и расшивка швов и стыков в сборных железобетонных конструкциях. </w:t>
      </w:r>
      <w:proofErr w:type="gramStart"/>
      <w:r>
        <w:rPr>
          <w:rStyle w:val="h-normal"/>
          <w:color w:val="242424"/>
          <w:sz w:val="30"/>
          <w:szCs w:val="30"/>
        </w:rPr>
        <w:t>Монтаж простых стальных конструкций: лестниц, площадок, ограждений, опорных стоек, кронштейнов, лесов, подмостей и т.п., а также конструкций средней сложности массой до 5 т: балок, прогонов, элементов фахверка, связей и т.п.</w:t>
      </w:r>
      <w:proofErr w:type="gramEnd"/>
      <w:r>
        <w:rPr>
          <w:rStyle w:val="h-normal"/>
          <w:color w:val="242424"/>
          <w:sz w:val="30"/>
          <w:szCs w:val="30"/>
        </w:rPr>
        <w:t xml:space="preserve"> Укладка стального настила по площадкам, тормозным фермам и т.п. Обшивка конструкций листовой сталью. Монтаж стального настила кровли. Крепление постоянных болтовых соединений. Установка высокопрочных болтов. Антикоррозионная окраска закладных деталей. Укрупненная сборка блоков закладных частей. </w:t>
      </w:r>
      <w:proofErr w:type="spellStart"/>
      <w:r>
        <w:rPr>
          <w:rStyle w:val="h-normal"/>
          <w:color w:val="242424"/>
          <w:sz w:val="30"/>
          <w:szCs w:val="30"/>
        </w:rPr>
        <w:t>Обетонирование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пазовых блоков закладных частей. Предварительная установка закладных частей. Устройство теплоизоляции наружных стыков полносборных зданий минеральными и синтетическими материалами. Герметизация стыков специальными герметиками при помощи пневматического и электрифицированного инструмента, а также </w:t>
      </w:r>
      <w:r>
        <w:rPr>
          <w:rStyle w:val="h-normal"/>
          <w:color w:val="242424"/>
          <w:sz w:val="30"/>
          <w:szCs w:val="30"/>
        </w:rPr>
        <w:lastRenderedPageBreak/>
        <w:t>уплотняющими прокладками (</w:t>
      </w:r>
      <w:proofErr w:type="spellStart"/>
      <w:r>
        <w:rPr>
          <w:rStyle w:val="h-normal"/>
          <w:color w:val="242424"/>
          <w:sz w:val="30"/>
          <w:szCs w:val="30"/>
        </w:rPr>
        <w:t>гернит</w:t>
      </w:r>
      <w:proofErr w:type="spellEnd"/>
      <w:r>
        <w:rPr>
          <w:rStyle w:val="h-normal"/>
          <w:color w:val="242424"/>
          <w:sz w:val="30"/>
          <w:szCs w:val="30"/>
        </w:rPr>
        <w:t xml:space="preserve">, </w:t>
      </w:r>
      <w:proofErr w:type="spellStart"/>
      <w:r>
        <w:rPr>
          <w:rStyle w:val="h-normal"/>
          <w:color w:val="242424"/>
          <w:sz w:val="30"/>
          <w:szCs w:val="30"/>
        </w:rPr>
        <w:t>пороизол</w:t>
      </w:r>
      <w:proofErr w:type="spellEnd"/>
      <w:r>
        <w:rPr>
          <w:rStyle w:val="h-normal"/>
          <w:color w:val="242424"/>
          <w:sz w:val="30"/>
          <w:szCs w:val="30"/>
        </w:rPr>
        <w:t xml:space="preserve"> и др.). Крепление деталей на поверхностях строительных конструкций с помощью монтажного поршневого пистолета. Нанесение эпоксидного клея на строительные конструкции. </w:t>
      </w:r>
      <w:proofErr w:type="spellStart"/>
      <w:r>
        <w:rPr>
          <w:rStyle w:val="h-normal"/>
          <w:color w:val="242424"/>
          <w:sz w:val="30"/>
          <w:szCs w:val="30"/>
        </w:rPr>
        <w:t>Строповка</w:t>
      </w:r>
      <w:proofErr w:type="spellEnd"/>
      <w:r>
        <w:rPr>
          <w:rStyle w:val="h-normal"/>
          <w:color w:val="242424"/>
          <w:sz w:val="30"/>
          <w:szCs w:val="30"/>
        </w:rPr>
        <w:t xml:space="preserve"> и </w:t>
      </w:r>
      <w:proofErr w:type="spellStart"/>
      <w:r>
        <w:rPr>
          <w:rStyle w:val="h-normal"/>
          <w:color w:val="242424"/>
          <w:sz w:val="30"/>
          <w:szCs w:val="30"/>
        </w:rPr>
        <w:t>расстроповка</w:t>
      </w:r>
      <w:proofErr w:type="spellEnd"/>
      <w:r>
        <w:rPr>
          <w:rStyle w:val="h-normal"/>
          <w:color w:val="242424"/>
          <w:sz w:val="30"/>
          <w:szCs w:val="30"/>
        </w:rPr>
        <w:t xml:space="preserve"> строительных конструкций и оборудования массой свыше 10 до 25 т на рабочих местах. Установка и снятие блоков, талей и полиспастов грузоподъемностью свыше 10 до 25 т. Закрепление и снятие временных расчалок и оттяжек при монтаже строительных конструкций и оборудования. Заготовка и установка якорей грузоподъемностью до 25 т. </w:t>
      </w:r>
      <w:proofErr w:type="spellStart"/>
      <w:r>
        <w:rPr>
          <w:rStyle w:val="h-normal"/>
          <w:color w:val="242424"/>
          <w:sz w:val="30"/>
          <w:szCs w:val="30"/>
        </w:rPr>
        <w:t>Запасовка</w:t>
      </w:r>
      <w:proofErr w:type="spellEnd"/>
      <w:r>
        <w:rPr>
          <w:rStyle w:val="h-normal"/>
          <w:color w:val="242424"/>
          <w:sz w:val="30"/>
          <w:szCs w:val="30"/>
        </w:rPr>
        <w:t xml:space="preserve"> полиспастов тросом. Устройство временных клетей из шпал при монтаже. Подъем, перемещение и опускание строительных конструкций при помощи ручных и механизированных средств.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h-normal"/>
          <w:color w:val="242424"/>
          <w:sz w:val="30"/>
          <w:szCs w:val="30"/>
        </w:rPr>
        <w:t xml:space="preserve">Должен знать: основные свойства и марки строительных сталей и бетонов; виды строительных конструкций; способы сборки и монтажа строительных конструкций из отдельных элементов и укрупненными блоками; способы монтажа труб из блоков жаростойкого бетона; способы сборки и установки такелажного и подъемного оборудования, приспособлений при монтаже конструкций и оборудования; способы </w:t>
      </w:r>
      <w:proofErr w:type="spellStart"/>
      <w:r>
        <w:rPr>
          <w:rStyle w:val="h-normal"/>
          <w:color w:val="242424"/>
          <w:sz w:val="30"/>
          <w:szCs w:val="30"/>
        </w:rPr>
        <w:t>строповки</w:t>
      </w:r>
      <w:proofErr w:type="spellEnd"/>
      <w:r>
        <w:rPr>
          <w:rStyle w:val="h-normal"/>
          <w:color w:val="242424"/>
          <w:sz w:val="30"/>
          <w:szCs w:val="30"/>
        </w:rPr>
        <w:t xml:space="preserve"> монтируемых конструкций и оборудования;</w:t>
      </w:r>
      <w:proofErr w:type="gramEnd"/>
      <w:r>
        <w:rPr>
          <w:rStyle w:val="h-normal"/>
          <w:color w:val="242424"/>
          <w:sz w:val="30"/>
          <w:szCs w:val="30"/>
        </w:rPr>
        <w:t xml:space="preserve"> </w:t>
      </w:r>
      <w:proofErr w:type="gramStart"/>
      <w:r>
        <w:rPr>
          <w:rStyle w:val="h-normal"/>
          <w:color w:val="242424"/>
          <w:sz w:val="30"/>
          <w:szCs w:val="30"/>
        </w:rPr>
        <w:t xml:space="preserve">способы соединений и креплений элементов конструкций; способы </w:t>
      </w:r>
      <w:proofErr w:type="spellStart"/>
      <w:r>
        <w:rPr>
          <w:rStyle w:val="h-normal"/>
          <w:color w:val="242424"/>
          <w:sz w:val="30"/>
          <w:szCs w:val="30"/>
        </w:rPr>
        <w:t>подмащивания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монтаже конструкций; основные требования, предъявляемые к качеству монтируемых конструкций; устройство монтажных поршневых пистолетов и правила их эксплуатации; устройство пневматического инструмента и правила работы с ним; способы нанесения эпоксидного клея на строительные конструкции; виды уплотняющих прокладок для герметизации стыков и способы их наклейки;</w:t>
      </w:r>
      <w:proofErr w:type="gramEnd"/>
      <w:r>
        <w:rPr>
          <w:rStyle w:val="h-normal"/>
          <w:color w:val="242424"/>
          <w:sz w:val="30"/>
          <w:szCs w:val="30"/>
        </w:rPr>
        <w:t xml:space="preserve"> устройство такелажного оборудования грузоподъемностью до 25 т; виды такелажных узлов, стропов и захватов, применяемых для подъема и спуска строительных конструкций и оборудования; устройство винтовых, реечных и гидравлических домкратов; назначение лучевых траверс и способы </w:t>
      </w:r>
      <w:proofErr w:type="spellStart"/>
      <w:r>
        <w:rPr>
          <w:rStyle w:val="h-normal"/>
          <w:color w:val="242424"/>
          <w:sz w:val="30"/>
          <w:szCs w:val="30"/>
        </w:rPr>
        <w:t>строповки</w:t>
      </w:r>
      <w:proofErr w:type="spellEnd"/>
      <w:r>
        <w:rPr>
          <w:rStyle w:val="h-normal"/>
          <w:color w:val="242424"/>
          <w:sz w:val="30"/>
          <w:szCs w:val="30"/>
        </w:rPr>
        <w:t xml:space="preserve"> ими; допуски при изготовлении и монтаже </w:t>
      </w:r>
      <w:proofErr w:type="spellStart"/>
      <w:r>
        <w:rPr>
          <w:rStyle w:val="h-normal"/>
          <w:color w:val="242424"/>
          <w:sz w:val="30"/>
          <w:szCs w:val="30"/>
        </w:rPr>
        <w:t>армоконструкций</w:t>
      </w:r>
      <w:proofErr w:type="spellEnd"/>
      <w:r>
        <w:rPr>
          <w:rStyle w:val="h-normal"/>
          <w:color w:val="242424"/>
          <w:sz w:val="30"/>
          <w:szCs w:val="30"/>
        </w:rPr>
        <w:t xml:space="preserve">; правила применения такелажных приспособлений и механизмов для монтажа </w:t>
      </w:r>
      <w:proofErr w:type="spellStart"/>
      <w:r>
        <w:rPr>
          <w:rStyle w:val="h-normal"/>
          <w:color w:val="242424"/>
          <w:sz w:val="30"/>
          <w:szCs w:val="30"/>
        </w:rPr>
        <w:t>армоконструкций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CA6191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CA6191" w:rsidRPr="009D08C3" w:rsidRDefault="00CA6191" w:rsidP="00CA619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CA6191" w:rsidRDefault="00CA6191" w:rsidP="00CA6191">
      <w:pPr>
        <w:jc w:val="center"/>
      </w:pPr>
    </w:p>
    <w:sectPr w:rsidR="00CA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32D"/>
    <w:multiLevelType w:val="hybridMultilevel"/>
    <w:tmpl w:val="660C36FE"/>
    <w:lvl w:ilvl="0" w:tplc="38825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C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67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4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C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42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2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4929DC"/>
    <w:multiLevelType w:val="hybridMultilevel"/>
    <w:tmpl w:val="4AC8534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20B32918"/>
    <w:multiLevelType w:val="hybridMultilevel"/>
    <w:tmpl w:val="698E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D79F0"/>
    <w:multiLevelType w:val="hybridMultilevel"/>
    <w:tmpl w:val="7EC823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1"/>
    <w:rsid w:val="00357EEC"/>
    <w:rsid w:val="003D1827"/>
    <w:rsid w:val="00483A2F"/>
    <w:rsid w:val="00504ADD"/>
    <w:rsid w:val="006F4FC6"/>
    <w:rsid w:val="00AF418F"/>
    <w:rsid w:val="00CA6191"/>
    <w:rsid w:val="00CC18F4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CA6191"/>
    <w:pPr>
      <w:ind w:left="720"/>
      <w:contextualSpacing/>
    </w:pPr>
  </w:style>
  <w:style w:type="character" w:customStyle="1" w:styleId="a6">
    <w:name w:val="Абзац списка Знак"/>
    <w:link w:val="a5"/>
    <w:rsid w:val="00CA6191"/>
  </w:style>
  <w:style w:type="paragraph" w:customStyle="1" w:styleId="p-normal">
    <w:name w:val="p-normal"/>
    <w:basedOn w:val="a"/>
    <w:rsid w:val="00CA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A6191"/>
  </w:style>
  <w:style w:type="character" w:customStyle="1" w:styleId="colorff0000font-weightbold">
    <w:name w:val="color__ff0000font-weight_bold"/>
    <w:basedOn w:val="a0"/>
    <w:rsid w:val="00CA6191"/>
  </w:style>
  <w:style w:type="character" w:customStyle="1" w:styleId="font-weightbold">
    <w:name w:val="font-weight_bold"/>
    <w:basedOn w:val="a0"/>
    <w:rsid w:val="00CA6191"/>
  </w:style>
  <w:style w:type="character" w:customStyle="1" w:styleId="fake-non-breaking-space">
    <w:name w:val="fake-non-breaking-space"/>
    <w:basedOn w:val="a0"/>
    <w:rsid w:val="00CA6191"/>
  </w:style>
  <w:style w:type="character" w:customStyle="1" w:styleId="colorff00ff">
    <w:name w:val="color__ff00ff"/>
    <w:basedOn w:val="a0"/>
    <w:rsid w:val="00CA6191"/>
  </w:style>
  <w:style w:type="character" w:customStyle="1" w:styleId="color0000ff">
    <w:name w:val="color__0000ff"/>
    <w:basedOn w:val="a0"/>
    <w:rsid w:val="00CA6191"/>
  </w:style>
  <w:style w:type="character" w:customStyle="1" w:styleId="colorff0000">
    <w:name w:val="color__ff0000"/>
    <w:basedOn w:val="a0"/>
    <w:rsid w:val="00CA6191"/>
  </w:style>
  <w:style w:type="table" w:styleId="a7">
    <w:name w:val="Table Grid"/>
    <w:basedOn w:val="a1"/>
    <w:uiPriority w:val="59"/>
    <w:rsid w:val="0050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CA6191"/>
    <w:pPr>
      <w:ind w:left="720"/>
      <w:contextualSpacing/>
    </w:pPr>
  </w:style>
  <w:style w:type="character" w:customStyle="1" w:styleId="a6">
    <w:name w:val="Абзац списка Знак"/>
    <w:link w:val="a5"/>
    <w:rsid w:val="00CA6191"/>
  </w:style>
  <w:style w:type="paragraph" w:customStyle="1" w:styleId="p-normal">
    <w:name w:val="p-normal"/>
    <w:basedOn w:val="a"/>
    <w:rsid w:val="00CA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A6191"/>
  </w:style>
  <w:style w:type="character" w:customStyle="1" w:styleId="colorff0000font-weightbold">
    <w:name w:val="color__ff0000font-weight_bold"/>
    <w:basedOn w:val="a0"/>
    <w:rsid w:val="00CA6191"/>
  </w:style>
  <w:style w:type="character" w:customStyle="1" w:styleId="font-weightbold">
    <w:name w:val="font-weight_bold"/>
    <w:basedOn w:val="a0"/>
    <w:rsid w:val="00CA6191"/>
  </w:style>
  <w:style w:type="character" w:customStyle="1" w:styleId="fake-non-breaking-space">
    <w:name w:val="fake-non-breaking-space"/>
    <w:basedOn w:val="a0"/>
    <w:rsid w:val="00CA6191"/>
  </w:style>
  <w:style w:type="character" w:customStyle="1" w:styleId="colorff00ff">
    <w:name w:val="color__ff00ff"/>
    <w:basedOn w:val="a0"/>
    <w:rsid w:val="00CA6191"/>
  </w:style>
  <w:style w:type="character" w:customStyle="1" w:styleId="color0000ff">
    <w:name w:val="color__0000ff"/>
    <w:basedOn w:val="a0"/>
    <w:rsid w:val="00CA6191"/>
  </w:style>
  <w:style w:type="character" w:customStyle="1" w:styleId="colorff0000">
    <w:name w:val="color__ff0000"/>
    <w:basedOn w:val="a0"/>
    <w:rsid w:val="00CA6191"/>
  </w:style>
  <w:style w:type="table" w:styleId="a7">
    <w:name w:val="Table Grid"/>
    <w:basedOn w:val="a1"/>
    <w:uiPriority w:val="59"/>
    <w:rsid w:val="0050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34</Pages>
  <Words>10422</Words>
  <Characters>59408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2023-06-13T09:46:00Z</dcterms:created>
  <dcterms:modified xsi:type="dcterms:W3CDTF">2023-06-14T07:27:00Z</dcterms:modified>
</cp:coreProperties>
</file>