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D2" w:rsidRDefault="006D49D2" w:rsidP="006D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D2">
        <w:rPr>
          <w:rFonts w:ascii="Times New Roman" w:hAnsi="Times New Roman" w:cs="Times New Roman"/>
          <w:sz w:val="28"/>
          <w:szCs w:val="28"/>
        </w:rPr>
        <w:t>Контрольные вопросы по теме «</w:t>
      </w:r>
      <w:r w:rsidR="008737B3" w:rsidRPr="008737B3">
        <w:rPr>
          <w:rFonts w:ascii="Times New Roman" w:hAnsi="Times New Roman" w:cs="Times New Roman"/>
          <w:sz w:val="28"/>
          <w:szCs w:val="28"/>
        </w:rPr>
        <w:t>Виды, сечения, разрезы</w:t>
      </w:r>
      <w:r w:rsidRPr="006D49D2">
        <w:rPr>
          <w:rFonts w:ascii="Times New Roman" w:hAnsi="Times New Roman" w:cs="Times New Roman"/>
          <w:sz w:val="28"/>
          <w:szCs w:val="28"/>
        </w:rPr>
        <w:t>»</w:t>
      </w:r>
    </w:p>
    <w:p w:rsidR="0003273B" w:rsidRDefault="0003273B" w:rsidP="00032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опроса - «лото».</w:t>
      </w:r>
    </w:p>
    <w:p w:rsidR="0003273B" w:rsidRDefault="0003273B" w:rsidP="0003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указания.</w:t>
      </w:r>
    </w:p>
    <w:p w:rsidR="0003273B" w:rsidRDefault="0003273B" w:rsidP="0003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73B" w:rsidRDefault="0003273B" w:rsidP="0003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написаны на карточках. Карточки лежат на столе вопросами вниз. На каждой карточке написан номер вопроса и указано количество баллов за правильный ответ. Учащийся берёт одну карточку. Читает вопрос и отвечает на него. Такая форма опроса может использоваться для повышения отметки, которую учащийся получил за практическую работу по данной теме программы или для получения дополнительной отметки,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ссумировав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баллы за несколько правильных ответов.</w:t>
      </w:r>
    </w:p>
    <w:p w:rsidR="0003273B" w:rsidRDefault="0003273B" w:rsidP="006D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9D2" w:rsidRPr="006D49D2" w:rsidRDefault="006D49D2" w:rsidP="006D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3828"/>
        <w:gridCol w:w="3686"/>
        <w:gridCol w:w="3402"/>
      </w:tblGrid>
      <w:tr w:rsidR="006D49D2" w:rsidTr="0003273B">
        <w:trPr>
          <w:trHeight w:val="2608"/>
        </w:trPr>
        <w:tc>
          <w:tcPr>
            <w:tcW w:w="3828" w:type="dxa"/>
          </w:tcPr>
          <w:p w:rsidR="006D49D2" w:rsidRDefault="006D49D2" w:rsidP="006D49D2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B3" w:rsidRDefault="008737B3" w:rsidP="008737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41A0">
              <w:rPr>
                <w:rFonts w:ascii="Times New Roman" w:hAnsi="Times New Roman" w:cs="Times New Roman"/>
                <w:sz w:val="28"/>
                <w:szCs w:val="28"/>
              </w:rPr>
              <w:t>Перечислите виды чертежа. Покажите их положение на чертеже.</w:t>
            </w:r>
          </w:p>
          <w:p w:rsidR="0003273B" w:rsidRDefault="0003273B" w:rsidP="000327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73B" w:rsidRDefault="0003273B" w:rsidP="000327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73B" w:rsidRDefault="0003273B" w:rsidP="000327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9D2" w:rsidRPr="0003273B" w:rsidRDefault="0003273B" w:rsidP="000327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686" w:type="dxa"/>
          </w:tcPr>
          <w:p w:rsidR="006D49D2" w:rsidRPr="006D49D2" w:rsidRDefault="006D49D2" w:rsidP="006D49D2">
            <w:pPr>
              <w:pStyle w:val="a4"/>
              <w:ind w:left="1080"/>
              <w:rPr>
                <w:sz w:val="28"/>
                <w:szCs w:val="28"/>
              </w:rPr>
            </w:pPr>
          </w:p>
          <w:p w:rsidR="008737B3" w:rsidRDefault="008737B3" w:rsidP="008737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41A0">
              <w:rPr>
                <w:rFonts w:ascii="Times New Roman" w:hAnsi="Times New Roman" w:cs="Times New Roman"/>
                <w:sz w:val="28"/>
                <w:szCs w:val="28"/>
              </w:rPr>
              <w:t>Для чего на чертеже используют сечения и разрезы?</w:t>
            </w:r>
          </w:p>
          <w:p w:rsidR="0003273B" w:rsidRDefault="0003273B" w:rsidP="00032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73B" w:rsidRDefault="0003273B" w:rsidP="00032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73B" w:rsidRDefault="0003273B" w:rsidP="00032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73B" w:rsidRPr="002E41A0" w:rsidRDefault="0003273B" w:rsidP="000327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6D49D2" w:rsidRPr="006D49D2" w:rsidRDefault="006D49D2" w:rsidP="008737B3">
            <w:pPr>
              <w:pStyle w:val="a4"/>
              <w:ind w:left="108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D49D2" w:rsidRDefault="006D49D2" w:rsidP="006D49D2">
            <w:pPr>
              <w:pStyle w:val="a4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B3" w:rsidRPr="002E41A0" w:rsidRDefault="008737B3" w:rsidP="008737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41A0">
              <w:rPr>
                <w:rFonts w:ascii="Times New Roman" w:hAnsi="Times New Roman" w:cs="Times New Roman"/>
                <w:sz w:val="28"/>
                <w:szCs w:val="28"/>
              </w:rPr>
              <w:t>Дайте определение понятию «секущая плоскость». Как обозначается секущая плоскость на чертеже?</w:t>
            </w:r>
          </w:p>
          <w:p w:rsidR="006D49D2" w:rsidRPr="0003273B" w:rsidRDefault="0003273B" w:rsidP="006D4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3B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6D49D2" w:rsidTr="0003273B">
        <w:trPr>
          <w:trHeight w:val="1888"/>
        </w:trPr>
        <w:tc>
          <w:tcPr>
            <w:tcW w:w="3828" w:type="dxa"/>
          </w:tcPr>
          <w:p w:rsidR="006D49D2" w:rsidRPr="006D49D2" w:rsidRDefault="006D49D2" w:rsidP="006D49D2">
            <w:pPr>
              <w:pStyle w:val="a4"/>
              <w:ind w:left="1080"/>
              <w:rPr>
                <w:sz w:val="28"/>
                <w:szCs w:val="28"/>
              </w:rPr>
            </w:pPr>
          </w:p>
          <w:p w:rsidR="008737B3" w:rsidRPr="002E41A0" w:rsidRDefault="008737B3" w:rsidP="008737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41A0">
              <w:rPr>
                <w:rFonts w:ascii="Times New Roman" w:hAnsi="Times New Roman" w:cs="Times New Roman"/>
                <w:sz w:val="28"/>
                <w:szCs w:val="28"/>
              </w:rPr>
              <w:t>Дайте определение понятию «сечение». Перечислите виды сечений.</w:t>
            </w:r>
          </w:p>
          <w:p w:rsidR="006D49D2" w:rsidRPr="0003273B" w:rsidRDefault="0003273B" w:rsidP="0003273B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3B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686" w:type="dxa"/>
          </w:tcPr>
          <w:p w:rsidR="006D49D2" w:rsidRPr="006D49D2" w:rsidRDefault="006D49D2" w:rsidP="006D49D2">
            <w:pPr>
              <w:pStyle w:val="a4"/>
              <w:ind w:left="1080"/>
              <w:rPr>
                <w:sz w:val="28"/>
                <w:szCs w:val="28"/>
              </w:rPr>
            </w:pPr>
          </w:p>
          <w:p w:rsidR="008737B3" w:rsidRPr="002E41A0" w:rsidRDefault="008737B3" w:rsidP="008737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41A0">
              <w:rPr>
                <w:rFonts w:ascii="Times New Roman" w:hAnsi="Times New Roman" w:cs="Times New Roman"/>
                <w:sz w:val="28"/>
                <w:szCs w:val="28"/>
              </w:rPr>
              <w:t>Как обозначается сечение на чертеже? Когда сечение не обозначают?</w:t>
            </w:r>
          </w:p>
          <w:p w:rsidR="006D49D2" w:rsidRPr="0003273B" w:rsidRDefault="002D388A" w:rsidP="0003273B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273B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:rsidR="006D49D2" w:rsidRPr="006D49D2" w:rsidRDefault="006D49D2" w:rsidP="006D49D2">
            <w:pPr>
              <w:pStyle w:val="a4"/>
              <w:ind w:left="1080"/>
              <w:rPr>
                <w:sz w:val="28"/>
                <w:szCs w:val="28"/>
              </w:rPr>
            </w:pPr>
          </w:p>
          <w:p w:rsidR="008737B3" w:rsidRPr="002E41A0" w:rsidRDefault="008737B3" w:rsidP="008737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41A0">
              <w:rPr>
                <w:rFonts w:ascii="Times New Roman" w:hAnsi="Times New Roman" w:cs="Times New Roman"/>
                <w:sz w:val="28"/>
                <w:szCs w:val="28"/>
              </w:rPr>
              <w:t>Дайте определение понятию «разрез». Перечислите виды разрезов.</w:t>
            </w:r>
          </w:p>
          <w:p w:rsidR="006D49D2" w:rsidRPr="0003273B" w:rsidRDefault="00217615" w:rsidP="0003273B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273B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6D49D2" w:rsidTr="0003273B">
        <w:trPr>
          <w:trHeight w:val="1888"/>
        </w:trPr>
        <w:tc>
          <w:tcPr>
            <w:tcW w:w="3828" w:type="dxa"/>
          </w:tcPr>
          <w:p w:rsidR="006D49D2" w:rsidRDefault="006D49D2" w:rsidP="006D49D2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B3" w:rsidRPr="002E41A0" w:rsidRDefault="008737B3" w:rsidP="008737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41A0">
              <w:rPr>
                <w:rFonts w:ascii="Times New Roman" w:hAnsi="Times New Roman" w:cs="Times New Roman"/>
                <w:sz w:val="28"/>
                <w:szCs w:val="28"/>
              </w:rPr>
              <w:t>Как обозначается разрез на чертеже? Когда разрез не обозначают?</w:t>
            </w:r>
          </w:p>
          <w:p w:rsidR="006D49D2" w:rsidRPr="0003273B" w:rsidRDefault="0003273B" w:rsidP="0003273B">
            <w:pPr>
              <w:ind w:left="108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3B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686" w:type="dxa"/>
          </w:tcPr>
          <w:p w:rsidR="006D49D2" w:rsidRDefault="006D49D2" w:rsidP="006D49D2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B3" w:rsidRPr="002E41A0" w:rsidRDefault="008737B3" w:rsidP="008737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41A0">
              <w:rPr>
                <w:rFonts w:ascii="Times New Roman" w:hAnsi="Times New Roman" w:cs="Times New Roman"/>
                <w:sz w:val="28"/>
                <w:szCs w:val="28"/>
              </w:rPr>
              <w:t>Дайте определение понятию «местный разрез».</w:t>
            </w:r>
          </w:p>
          <w:p w:rsidR="006D49D2" w:rsidRDefault="006D49D2" w:rsidP="0003273B">
            <w:pPr>
              <w:jc w:val="center"/>
              <w:rPr>
                <w:sz w:val="28"/>
                <w:szCs w:val="28"/>
              </w:rPr>
            </w:pPr>
          </w:p>
          <w:p w:rsidR="0003273B" w:rsidRPr="0003273B" w:rsidRDefault="0003273B" w:rsidP="00032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402" w:type="dxa"/>
          </w:tcPr>
          <w:p w:rsidR="006D49D2" w:rsidRDefault="006D49D2" w:rsidP="006D49D2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9D2" w:rsidRPr="0003273B" w:rsidRDefault="008737B3" w:rsidP="008737B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737B3">
              <w:rPr>
                <w:rFonts w:ascii="Times New Roman" w:hAnsi="Times New Roman" w:cs="Times New Roman"/>
                <w:sz w:val="28"/>
                <w:szCs w:val="28"/>
              </w:rPr>
              <w:t>В каких случаях соединяют половину вида с половиной разреза?</w:t>
            </w:r>
          </w:p>
          <w:p w:rsidR="0003273B" w:rsidRPr="008737B3" w:rsidRDefault="0003273B" w:rsidP="0003273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6F41D0" w:rsidRDefault="006F41D0"/>
    <w:p w:rsidR="0003273B" w:rsidRDefault="0003273B" w:rsidP="00032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и количество баллов за правильный ответ.</w:t>
      </w:r>
    </w:p>
    <w:p w:rsidR="0003273B" w:rsidRPr="0003273B" w:rsidRDefault="0003273B" w:rsidP="0003273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273B">
        <w:rPr>
          <w:rFonts w:ascii="Times New Roman" w:hAnsi="Times New Roman" w:cs="Times New Roman"/>
          <w:sz w:val="28"/>
          <w:szCs w:val="28"/>
        </w:rPr>
        <w:t>2 балла.</w:t>
      </w:r>
    </w:p>
    <w:p w:rsidR="0003273B" w:rsidRPr="0003273B" w:rsidRDefault="0003273B" w:rsidP="0003273B">
      <w:pPr>
        <w:pStyle w:val="a4"/>
        <w:ind w:left="644"/>
        <w:rPr>
          <w:rFonts w:ascii="Times New Roman" w:hAnsi="Times New Roman" w:cs="Times New Roman"/>
        </w:rPr>
      </w:pPr>
      <w:r w:rsidRPr="00537B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Стандарт ГОСТ 2.305-68 ЕСКД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устанавливает 6 основных видов: вид спереди (главный вид), вид сверху, вид слева, вид справа, вид снизу, вид сзади. Обычно используют </w:t>
      </w:r>
      <w:r w:rsidRPr="00ED2B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 вида: вид спереди (главный вид), вид сверху и вид слева.</w:t>
      </w:r>
    </w:p>
    <w:p w:rsidR="0003273B" w:rsidRDefault="0003273B" w:rsidP="0003273B">
      <w:pPr>
        <w:pStyle w:val="a4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1FB0D387" wp14:editId="5DAFB117">
            <wp:extent cx="4495800" cy="3496733"/>
            <wp:effectExtent l="0" t="0" r="0" b="0"/>
            <wp:docPr id="1" name="Рисунок 1" descr="Как чертить в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чертить вид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024" cy="349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73B" w:rsidRPr="0003273B" w:rsidRDefault="0003273B" w:rsidP="0003273B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 балл.</w:t>
      </w:r>
    </w:p>
    <w:p w:rsidR="0003273B" w:rsidRDefault="0003273B" w:rsidP="00BE57C7">
      <w:pPr>
        <w:pStyle w:val="a4"/>
        <w:ind w:left="64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27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Сечения</w:t>
      </w:r>
      <w:r w:rsidRPr="00032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327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Pr="00032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327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разрезы</w:t>
      </w:r>
      <w:r w:rsidRPr="00032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327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позволяют</w:t>
      </w:r>
      <w:r w:rsidRPr="00032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327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выявить</w:t>
      </w:r>
      <w:r w:rsidRPr="00032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327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внешнюю</w:t>
      </w:r>
      <w:r w:rsidRPr="00032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327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Pr="00032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327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внутреннюю</w:t>
      </w:r>
      <w:r w:rsidRPr="00032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327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форму</w:t>
      </w:r>
      <w:r w:rsidRPr="00032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327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детали.</w:t>
      </w:r>
      <w:r w:rsidRPr="00032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Названные изображения получают в результате мысленного рассечения детали секущей плоскостью, положение которой выбирают в зависимости от формы изображаемой детали. Сечения и разрезы дополняют и уточняют геометрическую информацию о предмете и тем самым увеличивают возможности выявления формы изображаемого объекта на чертеже.</w:t>
      </w:r>
    </w:p>
    <w:p w:rsidR="00BE57C7" w:rsidRDefault="00BE57C7" w:rsidP="00BE57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балла.</w:t>
      </w:r>
    </w:p>
    <w:p w:rsidR="00BE57C7" w:rsidRDefault="00BE57C7" w:rsidP="00BE57C7">
      <w:pPr>
        <w:pStyle w:val="a4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57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Секущей плоскостью</w:t>
      </w:r>
      <w:r w:rsidRPr="00BE5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называют вспомогательную плоскость, которой мысленно рассекают деталь.</w:t>
      </w:r>
      <w:r w:rsidRPr="00BE5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57C7" w:rsidRDefault="00BE57C7" w:rsidP="00BE57C7">
      <w:pPr>
        <w:pStyle w:val="a4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5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секущей плоскости на чертеже указывают линией сечения. Для этого применяют </w:t>
      </w:r>
      <w:r w:rsidRPr="00BE57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разомкнутую линию</w:t>
      </w:r>
      <w:r w:rsidRPr="00BE5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двух штрихов. Направление, в котором нужно смотреть на мысленную секущую плоскость, указывают стрелками.</w:t>
      </w:r>
    </w:p>
    <w:p w:rsidR="00BE57C7" w:rsidRDefault="00BE57C7" w:rsidP="00BE57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балла.</w:t>
      </w:r>
    </w:p>
    <w:p w:rsidR="002D388A" w:rsidRDefault="00BE57C7" w:rsidP="00BE57C7">
      <w:pPr>
        <w:pStyle w:val="a4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  <w:r w:rsidRPr="00BE57C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Сечение</w:t>
      </w:r>
      <w:r w:rsidRPr="00BE57C7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 — изображение фигуры, получающейся при мысленном рассечении предмета секущей плоскостью.</w:t>
      </w:r>
      <w:r w:rsidRPr="00BE57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7C7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На сечении показывают только ту фигуру, которая получается в секущей плоскости.</w:t>
      </w:r>
      <w:r w:rsidRPr="00BE57C7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</w:t>
      </w:r>
    </w:p>
    <w:p w:rsidR="00BE57C7" w:rsidRDefault="00BE57C7" w:rsidP="00BE57C7">
      <w:pPr>
        <w:pStyle w:val="a4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  <w:r w:rsidRPr="00BE57C7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Сечения бывают вынесенные и наложенные.</w:t>
      </w:r>
    </w:p>
    <w:p w:rsidR="002D388A" w:rsidRDefault="002D388A" w:rsidP="002D388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балла.</w:t>
      </w:r>
    </w:p>
    <w:p w:rsidR="002D388A" w:rsidRPr="002D388A" w:rsidRDefault="002D388A" w:rsidP="002D388A">
      <w:pPr>
        <w:pStyle w:val="a4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Контур вынесенного сечения обводят сплошной толстой основной линией.</w:t>
      </w:r>
      <w:r w:rsidRPr="002D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Фигуру сечения заштриховывают.</w:t>
      </w:r>
      <w:r w:rsidR="00FA6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фигура сечения симметрична и находится в разрыве вида или на продолжении следа секущей плоскости, то сечение не обозначают.</w:t>
      </w:r>
    </w:p>
    <w:p w:rsidR="002D388A" w:rsidRDefault="002D388A" w:rsidP="002D388A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72330" cy="2466975"/>
            <wp:effectExtent l="0" t="0" r="0" b="0"/>
            <wp:docPr id="2" name="Рисунок 2" descr="http://profil.adu.by/pluginfile.php/3823/mod_book/chapter/10622/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.adu.by/pluginfile.php/3823/mod_book/chapter/10622/2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24"/>
                    <a:stretch/>
                  </pic:blipFill>
                  <pic:spPr bwMode="auto">
                    <a:xfrm>
                      <a:off x="0" y="0"/>
                      <a:ext cx="4688166" cy="247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88A" w:rsidRDefault="002D388A" w:rsidP="002D388A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 наложенного сечения обводят сплошной тонкой линией. Фигуру сечения заштриховывают.</w:t>
      </w:r>
      <w:r w:rsidR="00FA6D87">
        <w:rPr>
          <w:rFonts w:ascii="Times New Roman" w:hAnsi="Times New Roman" w:cs="Times New Roman"/>
          <w:sz w:val="28"/>
          <w:szCs w:val="28"/>
        </w:rPr>
        <w:t xml:space="preserve"> Если фигура сечения не симметрична, то обозначают секущую плоскость и указывают направление взгляда.</w:t>
      </w:r>
    </w:p>
    <w:p w:rsidR="002D388A" w:rsidRDefault="002D388A" w:rsidP="002D388A">
      <w:pPr>
        <w:pStyle w:val="a4"/>
        <w:ind w:left="644"/>
        <w:jc w:val="both"/>
      </w:pPr>
      <w:r>
        <w:fldChar w:fldCharType="begin"/>
      </w:r>
      <w:r>
        <w:instrText xml:space="preserve"> INCLUDEPICTURE "https://shareslide.ru/img/thumbs/837ddb29c2a5916f03bc78b2ab09683b-800x.jpg"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fldChar w:fldCharType="end"/>
      </w:r>
      <w:r w:rsidRPr="002D388A">
        <w:t xml:space="preserve"> </w:t>
      </w:r>
      <w:r>
        <w:rPr>
          <w:noProof/>
          <w:lang w:eastAsia="ru-RU"/>
        </w:rPr>
        <w:drawing>
          <wp:inline distT="0" distB="0" distL="0" distR="0">
            <wp:extent cx="4216399" cy="1583778"/>
            <wp:effectExtent l="0" t="0" r="0" b="0"/>
            <wp:docPr id="4" name="Рисунок 4" descr="https://studfile.net/html/2706/363/html_SVdm5XejpC.dJVc/img-2NsC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363/html_SVdm5XejpC.dJVc/img-2NsCu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3" b="47360"/>
                    <a:stretch/>
                  </pic:blipFill>
                  <pic:spPr bwMode="auto">
                    <a:xfrm>
                      <a:off x="0" y="0"/>
                      <a:ext cx="4243059" cy="159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7DB" w:rsidRDefault="00217615" w:rsidP="007C67D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7DB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7C67DB" w:rsidRDefault="00217615" w:rsidP="007C67DB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17615">
        <w:rPr>
          <w:rFonts w:ascii="Times New Roman" w:hAnsi="Times New Roman" w:cs="Times New Roman"/>
          <w:b/>
          <w:sz w:val="28"/>
          <w:szCs w:val="28"/>
        </w:rPr>
        <w:t>Разрезом</w:t>
      </w:r>
      <w:r>
        <w:rPr>
          <w:rFonts w:ascii="Times New Roman" w:hAnsi="Times New Roman" w:cs="Times New Roman"/>
          <w:sz w:val="28"/>
          <w:szCs w:val="28"/>
        </w:rPr>
        <w:t xml:space="preserve"> называется и</w:t>
      </w:r>
      <w:r w:rsidR="007C67DB">
        <w:rPr>
          <w:rFonts w:ascii="Times New Roman" w:hAnsi="Times New Roman" w:cs="Times New Roman"/>
          <w:sz w:val="28"/>
          <w:szCs w:val="28"/>
        </w:rPr>
        <w:t>зображение предмета, мысленно рассечённого одной или несколькими секущими плоскостями.</w:t>
      </w:r>
      <w:r>
        <w:rPr>
          <w:rFonts w:ascii="Times New Roman" w:hAnsi="Times New Roman" w:cs="Times New Roman"/>
          <w:sz w:val="28"/>
          <w:szCs w:val="28"/>
        </w:rPr>
        <w:t xml:space="preserve"> Разрезы бывают </w:t>
      </w:r>
      <w:r w:rsidRPr="00217615">
        <w:rPr>
          <w:rFonts w:ascii="Times New Roman" w:hAnsi="Times New Roman" w:cs="Times New Roman"/>
          <w:b/>
          <w:sz w:val="28"/>
          <w:szCs w:val="28"/>
        </w:rPr>
        <w:t>простые и сложные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615" w:rsidRDefault="00217615" w:rsidP="0021761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балла.</w:t>
      </w:r>
    </w:p>
    <w:p w:rsidR="00217615" w:rsidRDefault="00217615" w:rsidP="00217615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615">
        <w:rPr>
          <w:rFonts w:ascii="Times New Roman" w:hAnsi="Times New Roman" w:cs="Times New Roman"/>
          <w:sz w:val="28"/>
          <w:szCs w:val="28"/>
          <w:shd w:val="clear" w:color="auto" w:fill="FFFFFF"/>
        </w:rPr>
        <w:t>Если </w:t>
      </w:r>
      <w:hyperlink r:id="rId8" w:tooltip="Секущая плоскость" w:history="1">
        <w:r w:rsidRPr="002176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секущая плоскость</w:t>
        </w:r>
      </w:hyperlink>
      <w:r w:rsidRPr="00217615">
        <w:rPr>
          <w:rFonts w:ascii="Times New Roman" w:hAnsi="Times New Roman" w:cs="Times New Roman"/>
          <w:sz w:val="28"/>
          <w:szCs w:val="28"/>
          <w:shd w:val="clear" w:color="auto" w:fill="FFFFFF"/>
        </w:rPr>
        <w:t> совпадает с плоскостью симметрии детали и разрез расположен в проекционной связи, то его не обозначают. В остальных случаях разрезы обозначаются аналогично </w:t>
      </w:r>
      <w:hyperlink r:id="rId9" w:tooltip="Сечение (черчение) (страница отсутствует)" w:history="1">
        <w:r w:rsidRPr="002176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сечениям</w:t>
        </w:r>
      </w:hyperlink>
      <w:r w:rsidRPr="002176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17615">
        <w:rPr>
          <w:rFonts w:ascii="Times New Roman" w:hAnsi="Times New Roman" w:cs="Times New Roman"/>
          <w:sz w:val="28"/>
          <w:szCs w:val="28"/>
          <w:shd w:val="clear" w:color="auto" w:fill="FFFFFF"/>
        </w:rPr>
        <w:t>разомкнутой линией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</w:t>
      </w:r>
      <w:r w:rsidRPr="00217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стрелками и буквам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</w:p>
    <w:p w:rsidR="00217615" w:rsidRPr="00217615" w:rsidRDefault="00217615" w:rsidP="00217615">
      <w:pPr>
        <w:pStyle w:val="a4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38350" cy="2352675"/>
            <wp:effectExtent l="0" t="0" r="0" b="0"/>
            <wp:docPr id="5" name="Рисунок 5" descr="Разрез горизонта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зрез горизонталь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9" t="9937" r="17391" b="13354"/>
                    <a:stretch/>
                  </pic:blipFill>
                  <pic:spPr bwMode="auto">
                    <a:xfrm>
                      <a:off x="0" y="0"/>
                      <a:ext cx="20383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88A" w:rsidRDefault="00217615" w:rsidP="0021761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балл.</w:t>
      </w:r>
    </w:p>
    <w:p w:rsidR="00217615" w:rsidRDefault="00217615" w:rsidP="00217615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6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Местным</w:t>
      </w:r>
      <w:r w:rsidRPr="00217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называют разрез, служащий для выявления устройства предмета лишь в отдельном, ограниченном месте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090D" w:rsidRPr="00F3090D" w:rsidRDefault="00F3090D" w:rsidP="00F3090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балл.</w:t>
      </w:r>
    </w:p>
    <w:p w:rsidR="00217615" w:rsidRDefault="00F3090D" w:rsidP="00F3090D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F309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опускается </w:t>
      </w:r>
      <w:r w:rsidRPr="00F309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соединять</w:t>
      </w:r>
      <w:r w:rsidRPr="00F309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309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половину</w:t>
      </w:r>
      <w:r w:rsidRPr="00F309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309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вида</w:t>
      </w:r>
      <w:r w:rsidRPr="00F309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309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</w:t>
      </w:r>
      <w:r w:rsidRPr="00F309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309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половиной</w:t>
      </w:r>
      <w:r w:rsidRPr="00F309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309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разреза</w:t>
      </w:r>
      <w:r w:rsidRPr="00F309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том </w:t>
      </w:r>
      <w:r w:rsidRPr="00F309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случае</w:t>
      </w:r>
      <w:r w:rsidRPr="00F309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если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деталь имеет симметричную форму.</w:t>
      </w:r>
      <w:r w:rsidRPr="00F309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Изображения </w:t>
      </w:r>
      <w:r w:rsidRPr="00F309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половин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ы</w:t>
      </w:r>
      <w:r w:rsidRPr="00F309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309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вида</w:t>
      </w:r>
      <w:r w:rsidRPr="00F309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половины </w:t>
      </w:r>
      <w:r w:rsidRPr="00F309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разреза</w:t>
      </w:r>
      <w:r w:rsidRPr="00F309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разделяют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309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штрихпунктирной осевой линией.</w:t>
      </w:r>
    </w:p>
    <w:p w:rsidR="00F3090D" w:rsidRPr="00F3090D" w:rsidRDefault="00F3090D" w:rsidP="00F3090D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66950" cy="2733675"/>
            <wp:effectExtent l="0" t="0" r="0" b="0"/>
            <wp:docPr id="6" name="Рисунок 6" descr="https://fs01.infourok.ru/images/doc/47/5832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01.infourok.ru/images/doc/47/58322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8" t="21717" r="50305" b="14682"/>
                    <a:stretch/>
                  </pic:blipFill>
                  <pic:spPr bwMode="auto">
                    <a:xfrm>
                      <a:off x="0" y="0"/>
                      <a:ext cx="2267201" cy="273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090D" w:rsidRPr="00F3090D" w:rsidSect="006F4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6425"/>
    <w:multiLevelType w:val="hybridMultilevel"/>
    <w:tmpl w:val="3FF61940"/>
    <w:lvl w:ilvl="0" w:tplc="14845D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D7ECC"/>
    <w:multiLevelType w:val="hybridMultilevel"/>
    <w:tmpl w:val="BC8C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0CCB"/>
    <w:multiLevelType w:val="hybridMultilevel"/>
    <w:tmpl w:val="2716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12E60"/>
    <w:multiLevelType w:val="hybridMultilevel"/>
    <w:tmpl w:val="957AD9D2"/>
    <w:lvl w:ilvl="0" w:tplc="CA86256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9D2"/>
    <w:rsid w:val="0003273B"/>
    <w:rsid w:val="00217615"/>
    <w:rsid w:val="002D388A"/>
    <w:rsid w:val="0046180B"/>
    <w:rsid w:val="006D49D2"/>
    <w:rsid w:val="006F41D0"/>
    <w:rsid w:val="007C67DB"/>
    <w:rsid w:val="008737B3"/>
    <w:rsid w:val="00B04F61"/>
    <w:rsid w:val="00BE57C7"/>
    <w:rsid w:val="00C84E67"/>
    <w:rsid w:val="00F3090D"/>
    <w:rsid w:val="00FA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28E65-2211-4CC2-9047-8883675B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9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49D2"/>
    <w:pPr>
      <w:ind w:left="720"/>
      <w:contextualSpacing/>
    </w:pPr>
  </w:style>
  <w:style w:type="character" w:styleId="a5">
    <w:name w:val="Strong"/>
    <w:basedOn w:val="a0"/>
    <w:uiPriority w:val="22"/>
    <w:qFormat/>
    <w:rsid w:val="00BE57C7"/>
    <w:rPr>
      <w:b/>
      <w:bCs/>
    </w:rPr>
  </w:style>
  <w:style w:type="character" w:styleId="a6">
    <w:name w:val="Hyperlink"/>
    <w:basedOn w:val="a0"/>
    <w:uiPriority w:val="99"/>
    <w:semiHidden/>
    <w:unhideWhenUsed/>
    <w:rsid w:val="00217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A%D1%83%D1%89%D0%B0%D1%8F_%D0%BF%D0%BB%D0%BE%D1%81%D0%BA%D0%BE%D1%81%D1%82%D1%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A1%D0%B5%D1%87%D0%B5%D0%BD%D0%B8%D0%B5_(%D1%87%D0%B5%D1%80%D1%87%D0%B5%D0%BD%D0%B8%D0%B5)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Счастье</cp:lastModifiedBy>
  <cp:revision>5</cp:revision>
  <dcterms:created xsi:type="dcterms:W3CDTF">2022-02-15T19:31:00Z</dcterms:created>
  <dcterms:modified xsi:type="dcterms:W3CDTF">2022-06-11T14:26:00Z</dcterms:modified>
</cp:coreProperties>
</file>